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16" w:type="dxa"/>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5722"/>
      </w:tblGrid>
      <w:tr w:rsidR="00790270">
        <w:trPr>
          <w:trHeight w:val="1111"/>
        </w:trPr>
        <w:tc>
          <w:tcPr>
            <w:tcW w:w="4394" w:type="dxa"/>
          </w:tcPr>
          <w:p w:rsidR="00790270" w:rsidRDefault="00ED7F58">
            <w:pPr>
              <w:tabs>
                <w:tab w:val="center" w:pos="2127"/>
                <w:tab w:val="center" w:pos="6804"/>
              </w:tabs>
              <w:jc w:val="center"/>
              <w:rPr>
                <w:rFonts w:cs="Times New Roman"/>
                <w:b/>
                <w:sz w:val="26"/>
                <w:szCs w:val="26"/>
                <w:lang w:val="nl-NL"/>
              </w:rPr>
            </w:pPr>
            <w:r>
              <w:rPr>
                <w:rFonts w:cs="Times New Roman"/>
                <w:sz w:val="26"/>
                <w:szCs w:val="26"/>
                <w:lang w:val="nl-NL"/>
              </w:rPr>
              <w:t>UBND HUYỆN CẦN GIUỘC</w:t>
            </w:r>
          </w:p>
          <w:p w:rsidR="00790270" w:rsidRDefault="00ED7F58">
            <w:pPr>
              <w:tabs>
                <w:tab w:val="center" w:pos="2127"/>
                <w:tab w:val="center" w:pos="6804"/>
              </w:tabs>
              <w:jc w:val="center"/>
              <w:rPr>
                <w:rFonts w:cs="Times New Roman"/>
                <w:b/>
                <w:sz w:val="26"/>
                <w:szCs w:val="26"/>
                <w:lang w:val="nl-NL"/>
              </w:rPr>
            </w:pPr>
            <w:r>
              <w:rPr>
                <w:rFonts w:cs="Times New Roman"/>
                <w:b/>
                <w:noProof/>
                <w:sz w:val="28"/>
                <w:szCs w:val="28"/>
              </w:rPr>
              <mc:AlternateContent>
                <mc:Choice Requires="wpg">
                  <w:drawing>
                    <wp:anchor distT="0" distB="4294967295" distL="114300" distR="114300" simplePos="0" relativeHeight="251659264" behindDoc="0" locked="0" layoutInCell="1" allowOverlap="1">
                      <wp:simplePos x="0" y="0"/>
                      <wp:positionH relativeFrom="column">
                        <wp:posOffset>764540</wp:posOffset>
                      </wp:positionH>
                      <wp:positionV relativeFrom="paragraph">
                        <wp:posOffset>180974</wp:posOffset>
                      </wp:positionV>
                      <wp:extent cx="713740" cy="0"/>
                      <wp:effectExtent l="0" t="0" r="10160" b="19050"/>
                      <wp:wrapNone/>
                      <wp:docPr id="1" name="Straight Connector 1"/>
                      <wp:cNvGraphicFramePr/>
                      <a:graphic xmlns:a="http://schemas.openxmlformats.org/drawingml/2006/main">
                        <a:graphicData uri="http://schemas.microsoft.com/office/word/2010/wordprocessingShape">
                          <wps:wsp>
                            <wps:cNvCnPr/>
                            <wps:spPr bwMode="auto">
                              <a:xfrm>
                                <a:off x="0" y="0"/>
                                <a:ext cx="713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0" o:spid="_x0000_s0" o:spt="20" style="position:absolute;mso-wrap-distance-left:9.0pt;mso-wrap-distance-top:0.0pt;mso-wrap-distance-right:9.0pt;mso-wrap-distance-bottom:169093.2pt;z-index:251659264;o:allowoverlap:true;o:allowincell:true;mso-position-horizontal-relative:text;margin-left:60.2pt;mso-position-horizontal:absolute;mso-position-vertical-relative:text;margin-top:14.2pt;mso-position-vertical:absolute;width:56.2pt;height:0.0pt;" coordsize="100000,100000" path="" filled="f" strokecolor="#000000" strokeweight="0.75pt">
                      <v:path textboxrect="0,0,0,0"/>
                    </v:shape>
                  </w:pict>
                </mc:Fallback>
              </mc:AlternateContent>
            </w:r>
            <w:r w:rsidR="00270311">
              <w:rPr>
                <w:rFonts w:cs="Times New Roman"/>
                <w:b/>
                <w:sz w:val="26"/>
                <w:szCs w:val="26"/>
                <w:lang w:val="nl-NL"/>
              </w:rPr>
              <w:t>TRƯỜNG TH ĐÔNG THẠNH</w:t>
            </w:r>
          </w:p>
          <w:p w:rsidR="00790270" w:rsidRDefault="00ED7F58">
            <w:pPr>
              <w:tabs>
                <w:tab w:val="center" w:pos="2127"/>
                <w:tab w:val="center" w:pos="6804"/>
              </w:tabs>
              <w:spacing w:before="120"/>
              <w:jc w:val="center"/>
              <w:rPr>
                <w:rFonts w:cs="Times New Roman"/>
                <w:b/>
                <w:sz w:val="26"/>
                <w:szCs w:val="26"/>
                <w:lang w:val="nl-NL"/>
              </w:rPr>
            </w:pPr>
            <w:r>
              <w:rPr>
                <w:rFonts w:cs="Times New Roman"/>
                <w:szCs w:val="26"/>
                <w:lang w:val="nl-NL"/>
              </w:rPr>
              <w:t>Số</w:t>
            </w:r>
            <w:r w:rsidR="00270311">
              <w:rPr>
                <w:rFonts w:cs="Times New Roman"/>
                <w:szCs w:val="26"/>
                <w:lang w:val="nl-NL"/>
              </w:rPr>
              <w:t>:         /KH.TH</w:t>
            </w:r>
            <w:r>
              <w:rPr>
                <w:rFonts w:cs="Times New Roman"/>
                <w:szCs w:val="26"/>
                <w:lang w:val="nl-NL"/>
              </w:rPr>
              <w:t>ĐT</w:t>
            </w:r>
          </w:p>
        </w:tc>
        <w:tc>
          <w:tcPr>
            <w:tcW w:w="5722" w:type="dxa"/>
          </w:tcPr>
          <w:p w:rsidR="00790270" w:rsidRDefault="00ED7F58">
            <w:pPr>
              <w:tabs>
                <w:tab w:val="center" w:pos="2127"/>
                <w:tab w:val="center" w:pos="6804"/>
              </w:tabs>
              <w:jc w:val="center"/>
              <w:rPr>
                <w:rFonts w:cs="Times New Roman"/>
                <w:b/>
                <w:sz w:val="26"/>
                <w:szCs w:val="26"/>
                <w:lang w:val="nl-NL"/>
              </w:rPr>
            </w:pPr>
            <w:r>
              <w:rPr>
                <w:rFonts w:cs="Times New Roman"/>
                <w:b/>
                <w:sz w:val="26"/>
                <w:szCs w:val="26"/>
                <w:lang w:val="nl-NL"/>
              </w:rPr>
              <w:t>CỘNG HÒA XÃ HỘI CHỦ NGHĨA VIỆT NAM</w:t>
            </w:r>
          </w:p>
          <w:p w:rsidR="00790270" w:rsidRDefault="00ED7F58">
            <w:pPr>
              <w:tabs>
                <w:tab w:val="center" w:pos="2127"/>
                <w:tab w:val="center" w:pos="6804"/>
              </w:tabs>
              <w:jc w:val="center"/>
              <w:rPr>
                <w:rFonts w:cs="Times New Roman"/>
                <w:b/>
                <w:sz w:val="28"/>
                <w:szCs w:val="28"/>
                <w:lang w:val="nl-NL"/>
              </w:rPr>
            </w:pPr>
            <w:r>
              <w:rPr>
                <w:rFonts w:cs="Times New Roman"/>
                <w:b/>
                <w:sz w:val="28"/>
                <w:szCs w:val="28"/>
                <w:lang w:val="nl-NL"/>
              </w:rPr>
              <w:t>Độc lập - Tự do - Hạnh phúc</w:t>
            </w:r>
          </w:p>
          <w:p w:rsidR="00790270" w:rsidRDefault="00ED7F58">
            <w:pPr>
              <w:tabs>
                <w:tab w:val="center" w:pos="2127"/>
                <w:tab w:val="center" w:pos="6804"/>
              </w:tabs>
              <w:spacing w:before="120"/>
              <w:jc w:val="center"/>
              <w:rPr>
                <w:rFonts w:cs="Times New Roman"/>
                <w:i/>
                <w:sz w:val="26"/>
                <w:szCs w:val="26"/>
                <w:lang w:val="nl-NL"/>
              </w:rPr>
            </w:pPr>
            <w:r>
              <w:rPr>
                <w:rFonts w:cs="Times New Roman"/>
                <w:noProof/>
                <w:sz w:val="28"/>
                <w:szCs w:val="28"/>
              </w:rPr>
              <mc:AlternateContent>
                <mc:Choice Requires="wpg">
                  <w:drawing>
                    <wp:anchor distT="0" distB="4294967295" distL="114300" distR="114300" simplePos="0" relativeHeight="251660288" behindDoc="0" locked="0" layoutInCell="1" allowOverlap="1">
                      <wp:simplePos x="0" y="0"/>
                      <wp:positionH relativeFrom="column">
                        <wp:posOffset>676275</wp:posOffset>
                      </wp:positionH>
                      <wp:positionV relativeFrom="paragraph">
                        <wp:posOffset>7619</wp:posOffset>
                      </wp:positionV>
                      <wp:extent cx="2157730" cy="0"/>
                      <wp:effectExtent l="0" t="0" r="13970" b="19050"/>
                      <wp:wrapNone/>
                      <wp:docPr id="2" name="Straight Connector 2"/>
                      <wp:cNvGraphicFramePr/>
                      <a:graphic xmlns:a="http://schemas.openxmlformats.org/drawingml/2006/main">
                        <a:graphicData uri="http://schemas.microsoft.com/office/word/2010/wordprocessingShape">
                          <wps:wsp>
                            <wps:cNvCnPr/>
                            <wps:spPr bwMode="auto">
                              <a:xfrm>
                                <a:off x="0" y="0"/>
                                <a:ext cx="2157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20" style="position:absolute;mso-wrap-distance-left:9.0pt;mso-wrap-distance-top:0.0pt;mso-wrap-distance-right:9.0pt;mso-wrap-distance-bottom:169093.2pt;z-index:251660288;o:allowoverlap:true;o:allowincell:true;mso-position-horizontal-relative:text;margin-left:53.3pt;mso-position-horizontal:absolute;mso-position-vertical-relative:text;margin-top:0.6pt;mso-position-vertical:absolute;width:169.9pt;height:0.0pt;" coordsize="100000,100000" path="" filled="f" strokecolor="#000000" strokeweight="0.75pt">
                      <v:path textboxrect="0,0,0,0"/>
                    </v:shape>
                  </w:pict>
                </mc:Fallback>
              </mc:AlternateContent>
            </w:r>
            <w:r w:rsidR="00270311">
              <w:rPr>
                <w:rFonts w:cs="Times New Roman"/>
                <w:i/>
                <w:szCs w:val="26"/>
                <w:lang w:val="nl-NL"/>
              </w:rPr>
              <w:t xml:space="preserve">                Đông Thạnh, ngày  </w:t>
            </w:r>
            <w:r>
              <w:rPr>
                <w:rFonts w:cs="Times New Roman"/>
                <w:i/>
                <w:szCs w:val="26"/>
                <w:lang w:val="nl-NL"/>
              </w:rPr>
              <w:t xml:space="preserve">   tháng 05 năm 2022</w:t>
            </w:r>
          </w:p>
        </w:tc>
      </w:tr>
    </w:tbl>
    <w:p w:rsidR="00790270" w:rsidRDefault="00ED7F58">
      <w:pPr>
        <w:pStyle w:val="FootnoteText"/>
        <w:tabs>
          <w:tab w:val="left" w:pos="2340"/>
        </w:tabs>
        <w:spacing w:before="60" w:after="60"/>
        <w:rPr>
          <w:rFonts w:ascii="Times New Roman" w:hAnsi="Times New Roman" w:cs="Times New Roman"/>
          <w:sz w:val="28"/>
          <w:szCs w:val="28"/>
          <w:lang w:val="nl-NL"/>
        </w:rPr>
      </w:pPr>
      <w:r>
        <w:rPr>
          <w:rFonts w:ascii="Times New Roman" w:hAnsi="Times New Roman" w:cs="Times New Roman"/>
          <w:sz w:val="26"/>
          <w:szCs w:val="26"/>
          <w:lang w:val="nl-NL"/>
        </w:rPr>
        <w:tab/>
      </w:r>
      <w:r>
        <w:rPr>
          <w:rFonts w:ascii="Times New Roman" w:hAnsi="Times New Roman" w:cs="Times New Roman"/>
          <w:sz w:val="28"/>
          <w:szCs w:val="28"/>
          <w:lang w:val="nl-NL"/>
        </w:rPr>
        <w:tab/>
      </w:r>
    </w:p>
    <w:p w:rsidR="00790270" w:rsidRDefault="00ED7F58">
      <w:pPr>
        <w:pStyle w:val="NoSpacing"/>
        <w:spacing w:before="120"/>
        <w:jc w:val="center"/>
        <w:rPr>
          <w:rFonts w:ascii="Times New Roman" w:hAnsi="Times New Roman"/>
          <w:b/>
          <w:sz w:val="32"/>
          <w:szCs w:val="32"/>
        </w:rPr>
      </w:pPr>
      <w:r>
        <w:rPr>
          <w:rFonts w:ascii="Times New Roman" w:hAnsi="Times New Roman"/>
          <w:b/>
          <w:sz w:val="32"/>
          <w:szCs w:val="32"/>
        </w:rPr>
        <w:t>KẾ HOẠCH</w:t>
      </w:r>
      <w:r w:rsidR="00270311">
        <w:rPr>
          <w:rFonts w:ascii="Times New Roman" w:hAnsi="Times New Roman"/>
          <w:b/>
          <w:sz w:val="32"/>
          <w:szCs w:val="32"/>
        </w:rPr>
        <w:t xml:space="preserve"> PHỐI HỢP</w:t>
      </w:r>
    </w:p>
    <w:p w:rsidR="00790270" w:rsidRDefault="00ED7F58">
      <w:pPr>
        <w:pStyle w:val="ColorfulList-Accent11"/>
        <w:spacing w:before="120" w:after="0"/>
        <w:jc w:val="center"/>
        <w:rPr>
          <w:b/>
          <w:sz w:val="30"/>
          <w:szCs w:val="30"/>
        </w:rPr>
      </w:pPr>
      <w:r>
        <w:rPr>
          <w:b/>
          <w:sz w:val="30"/>
          <w:szCs w:val="30"/>
        </w:rPr>
        <w:t xml:space="preserve">Tổ chức thực hiện các hoạt động hưởng ứng Tuần lễ quốc gia </w:t>
      </w:r>
    </w:p>
    <w:p w:rsidR="00790270" w:rsidRDefault="00ED7F58">
      <w:pPr>
        <w:pStyle w:val="ColorfulList-Accent11"/>
        <w:spacing w:before="120" w:after="0"/>
        <w:jc w:val="center"/>
        <w:rPr>
          <w:b/>
          <w:sz w:val="32"/>
          <w:szCs w:val="32"/>
        </w:rPr>
      </w:pPr>
      <w:r>
        <w:rPr>
          <w:b/>
          <w:sz w:val="30"/>
          <w:szCs w:val="30"/>
        </w:rPr>
        <w:t>Nước sạch và Vệ sinh môi trường năm 2022</w:t>
      </w:r>
    </w:p>
    <w:p w:rsidR="00790270" w:rsidRDefault="00ED7F58">
      <w:pPr>
        <w:widowControl w:val="0"/>
        <w:tabs>
          <w:tab w:val="center" w:pos="1541"/>
          <w:tab w:val="center" w:pos="6231"/>
        </w:tabs>
        <w:spacing w:before="120" w:after="0" w:line="240" w:lineRule="auto"/>
        <w:jc w:val="center"/>
        <w:rPr>
          <w:b/>
          <w:vertAlign w:val="superscript"/>
        </w:rPr>
      </w:pPr>
      <w:r>
        <w:rPr>
          <w:b/>
          <w:noProof/>
          <w:vertAlign w:val="superscript"/>
        </w:rPr>
        <mc:AlternateContent>
          <mc:Choice Requires="wpg">
            <w:drawing>
              <wp:anchor distT="0" distB="0" distL="114300" distR="114300" simplePos="0" relativeHeight="251663360" behindDoc="0" locked="0" layoutInCell="1" allowOverlap="1">
                <wp:simplePos x="0" y="0"/>
                <wp:positionH relativeFrom="column">
                  <wp:posOffset>2394585</wp:posOffset>
                </wp:positionH>
                <wp:positionV relativeFrom="paragraph">
                  <wp:posOffset>33020</wp:posOffset>
                </wp:positionV>
                <wp:extent cx="1153160" cy="0"/>
                <wp:effectExtent l="7620" t="5080" r="10795" b="13970"/>
                <wp:wrapNone/>
                <wp:docPr id="3" name="Straight Arrow Connector 6"/>
                <wp:cNvGraphicFramePr/>
                <a:graphic xmlns:a="http://schemas.openxmlformats.org/drawingml/2006/main">
                  <a:graphicData uri="http://schemas.microsoft.com/office/word/2010/wordprocessingShape">
                    <wps:wsp>
                      <wps:cNvCnPr/>
                      <wps:spPr bwMode="auto">
                        <a:xfrm>
                          <a:off x="0" y="0"/>
                          <a:ext cx="11531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2" o:spid="_x0000_s2" o:spt="32" style="position:absolute;mso-wrap-distance-left:9.0pt;mso-wrap-distance-top:0.0pt;mso-wrap-distance-right:9.0pt;mso-wrap-distance-bottom:0.0pt;z-index:251663360;o:allowoverlap:true;o:allowincell:true;mso-position-horizontal-relative:text;margin-left:188.5pt;mso-position-horizontal:absolute;mso-position-vertical-relative:text;margin-top:2.6pt;mso-position-vertical:absolute;width:90.8pt;height:0.0pt;" coordsize="100000,100000" path="m0,0l100000,2669352nfe" filled="f" strokecolor="#000000" strokeweight="0.75pt">
                <v:path textboxrect="0,0,100000,100000"/>
              </v:shape>
            </w:pict>
          </mc:Fallback>
        </mc:AlternateContent>
      </w:r>
      <w:r>
        <w:rPr>
          <w:b/>
          <w:vertAlign w:val="superscript"/>
        </w:rPr>
        <w:t xml:space="preserve">     </w:t>
      </w:r>
    </w:p>
    <w:p w:rsidR="00790270" w:rsidRDefault="00ED7F58">
      <w:pPr>
        <w:widowControl w:val="0"/>
        <w:tabs>
          <w:tab w:val="center" w:pos="1541"/>
          <w:tab w:val="center" w:pos="6231"/>
        </w:tabs>
        <w:spacing w:before="120" w:after="120" w:line="240" w:lineRule="auto"/>
        <w:ind w:firstLine="709"/>
        <w:jc w:val="both"/>
        <w:rPr>
          <w:color w:val="000000"/>
          <w:sz w:val="28"/>
          <w:szCs w:val="28"/>
        </w:rPr>
      </w:pPr>
      <w:r>
        <w:rPr>
          <w:rFonts w:cs="Times New Roman"/>
          <w:sz w:val="28"/>
          <w:szCs w:val="28"/>
          <w:lang w:val="nl-NL"/>
        </w:rPr>
        <w:t xml:space="preserve">Thực hiện </w:t>
      </w:r>
      <w:r>
        <w:rPr>
          <w:color w:val="000000"/>
          <w:sz w:val="28"/>
          <w:szCs w:val="28"/>
        </w:rPr>
        <w:t>kế hoạch số</w:t>
      </w:r>
      <w:r w:rsidR="00270311">
        <w:rPr>
          <w:color w:val="000000"/>
          <w:sz w:val="28"/>
          <w:szCs w:val="28"/>
        </w:rPr>
        <w:t xml:space="preserve"> 905/KH.GDĐT</w:t>
      </w:r>
      <w:r>
        <w:rPr>
          <w:color w:val="000000"/>
          <w:sz w:val="28"/>
          <w:szCs w:val="28"/>
        </w:rPr>
        <w:t xml:space="preserve"> ngày 2</w:t>
      </w:r>
      <w:r w:rsidR="00270311">
        <w:rPr>
          <w:color w:val="000000"/>
          <w:sz w:val="28"/>
          <w:szCs w:val="28"/>
        </w:rPr>
        <w:t>4</w:t>
      </w:r>
      <w:r>
        <w:rPr>
          <w:color w:val="000000"/>
          <w:sz w:val="28"/>
          <w:szCs w:val="28"/>
        </w:rPr>
        <w:t xml:space="preserve">/05/2022 của </w:t>
      </w:r>
      <w:r w:rsidR="00270311">
        <w:rPr>
          <w:color w:val="000000"/>
          <w:sz w:val="28"/>
          <w:szCs w:val="28"/>
        </w:rPr>
        <w:t xml:space="preserve">Phòng Giáo dục và Đào tạo </w:t>
      </w:r>
      <w:r>
        <w:rPr>
          <w:color w:val="000000"/>
          <w:sz w:val="28"/>
          <w:szCs w:val="28"/>
        </w:rPr>
        <w:t>huyện Cần Giuộc về việc tổ chức thực hiện các hoạt động hưởng ứng tuần lễ quốc gia nước sạch và vệ sinh môi trường năm 2022</w:t>
      </w:r>
      <w:r w:rsidR="00270311">
        <w:rPr>
          <w:color w:val="000000"/>
          <w:sz w:val="28"/>
          <w:szCs w:val="28"/>
        </w:rPr>
        <w:t>.</w:t>
      </w:r>
    </w:p>
    <w:p w:rsidR="00790270" w:rsidRDefault="00270311">
      <w:pPr>
        <w:pStyle w:val="ColorfulList-Accent11"/>
        <w:spacing w:before="120" w:after="120"/>
        <w:ind w:left="0" w:firstLine="720"/>
        <w:contextualSpacing w:val="0"/>
        <w:jc w:val="both"/>
        <w:rPr>
          <w:szCs w:val="28"/>
        </w:rPr>
      </w:pPr>
      <w:r>
        <w:rPr>
          <w:szCs w:val="28"/>
        </w:rPr>
        <w:t xml:space="preserve">Trường tiểu học Đông Thạnh </w:t>
      </w:r>
      <w:r w:rsidR="00ED7F58">
        <w:rPr>
          <w:szCs w:val="28"/>
        </w:rPr>
        <w:t xml:space="preserve">xây dựng kế hoạch thực hiện các hoạt động hưởng ứng Tuần lễ quốc gia Nước sạch và Vệ sinh môi trường năm 2022 gồm những nội dung như sau: </w:t>
      </w:r>
    </w:p>
    <w:p w:rsidR="00790270" w:rsidRDefault="00ED7F58">
      <w:pPr>
        <w:pStyle w:val="ColorfulList-Accent11"/>
        <w:spacing w:before="120" w:after="120"/>
        <w:ind w:left="0" w:firstLine="720"/>
        <w:contextualSpacing w:val="0"/>
        <w:jc w:val="both"/>
        <w:rPr>
          <w:rStyle w:val="Emphasis"/>
          <w:b/>
          <w:i w:val="0"/>
          <w:szCs w:val="28"/>
        </w:rPr>
      </w:pPr>
      <w:r>
        <w:rPr>
          <w:rStyle w:val="Emphasis"/>
          <w:b/>
          <w:i w:val="0"/>
          <w:szCs w:val="28"/>
        </w:rPr>
        <w:t>I. MỤC TIÊU</w:t>
      </w:r>
    </w:p>
    <w:p w:rsidR="00790270" w:rsidRDefault="00ED7F58">
      <w:pPr>
        <w:pStyle w:val="ColorfulList-Accent11"/>
        <w:spacing w:before="120" w:after="120"/>
        <w:ind w:left="0" w:firstLine="720"/>
        <w:contextualSpacing w:val="0"/>
        <w:jc w:val="both"/>
        <w:rPr>
          <w:rStyle w:val="Emphasis"/>
          <w:i w:val="0"/>
          <w:szCs w:val="28"/>
        </w:rPr>
      </w:pPr>
      <w:r>
        <w:rPr>
          <w:rStyle w:val="Emphasis"/>
          <w:i w:val="0"/>
          <w:szCs w:val="28"/>
        </w:rPr>
        <w:t xml:space="preserve">- Tuyên truyền, phát động phong trào toàn dân tham gia xây dựng, bảo vệ nguồn nước, bảo vệ môi trường; tạo thói quen sử dụng nước sạch hiệu quả và tiết kiệm; đẩy mạnh phong trào trồng cây, phong trào vệ sinh làm sạch đường phố đô thị, nơi công cộng. </w:t>
      </w:r>
    </w:p>
    <w:p w:rsidR="00790270" w:rsidRDefault="00ED7F58">
      <w:pPr>
        <w:pStyle w:val="ColorfulList-Accent11"/>
        <w:spacing w:before="120" w:after="120"/>
        <w:ind w:left="0" w:firstLine="720"/>
        <w:contextualSpacing w:val="0"/>
        <w:jc w:val="both"/>
        <w:rPr>
          <w:rStyle w:val="Emphasis"/>
          <w:i w:val="0"/>
          <w:szCs w:val="28"/>
        </w:rPr>
      </w:pPr>
      <w:r>
        <w:rPr>
          <w:rStyle w:val="Emphasis"/>
          <w:i w:val="0"/>
          <w:szCs w:val="28"/>
        </w:rPr>
        <w:t xml:space="preserve">- Tổ chức các hoạt động thiết thực để nâng cao vai trò trách nhiệm của </w:t>
      </w:r>
      <w:r w:rsidR="00270311">
        <w:rPr>
          <w:rStyle w:val="Emphasis"/>
          <w:i w:val="0"/>
          <w:szCs w:val="28"/>
        </w:rPr>
        <w:t>tập thể CBGVNV, PHHS, HS</w:t>
      </w:r>
      <w:r>
        <w:rPr>
          <w:rStyle w:val="Emphasis"/>
          <w:i w:val="0"/>
          <w:szCs w:val="28"/>
        </w:rPr>
        <w:t xml:space="preserve"> nhận thức đối với nước sạch và vệ sinh môi trường nông thôn.</w:t>
      </w:r>
    </w:p>
    <w:p w:rsidR="00790270" w:rsidRDefault="00ED7F58">
      <w:pPr>
        <w:pStyle w:val="ColorfulList-Accent11"/>
        <w:spacing w:before="120" w:after="120"/>
        <w:ind w:left="0" w:firstLine="720"/>
        <w:contextualSpacing w:val="0"/>
        <w:jc w:val="both"/>
        <w:rPr>
          <w:rStyle w:val="Emphasis"/>
          <w:b/>
          <w:i w:val="0"/>
          <w:szCs w:val="28"/>
        </w:rPr>
      </w:pPr>
      <w:r>
        <w:rPr>
          <w:rStyle w:val="Emphasis"/>
          <w:b/>
          <w:i w:val="0"/>
          <w:szCs w:val="28"/>
        </w:rPr>
        <w:t>II. NỘI DUNG HOẠT ĐỘNG VÀ TỔ CHỨC THỰC HIỆN</w:t>
      </w:r>
    </w:p>
    <w:p w:rsidR="00790270" w:rsidRDefault="00ED7F58">
      <w:pPr>
        <w:pStyle w:val="ColorfulList-Accent11"/>
        <w:spacing w:before="120" w:after="120"/>
        <w:ind w:left="0" w:firstLine="720"/>
        <w:contextualSpacing w:val="0"/>
        <w:jc w:val="both"/>
        <w:rPr>
          <w:b/>
          <w:szCs w:val="28"/>
        </w:rPr>
      </w:pPr>
      <w:r>
        <w:rPr>
          <w:b/>
          <w:szCs w:val="28"/>
        </w:rPr>
        <w:t>1. Chủ đề và thời gian phát động</w:t>
      </w:r>
    </w:p>
    <w:p w:rsidR="00790270" w:rsidRDefault="00ED7F58">
      <w:pPr>
        <w:pStyle w:val="ColorfulList-Accent11"/>
        <w:spacing w:before="120" w:after="120"/>
        <w:ind w:left="0" w:firstLine="720"/>
        <w:contextualSpacing w:val="0"/>
        <w:jc w:val="both"/>
        <w:rPr>
          <w:szCs w:val="28"/>
        </w:rPr>
      </w:pPr>
      <w:r>
        <w:rPr>
          <w:spacing w:val="-2"/>
          <w:szCs w:val="28"/>
        </w:rPr>
        <w:t xml:space="preserve">- Thời gian phát động và hưởng ứng Tuần lễ quốc gia Nước sạch và Vệ sinh môi trường năm 2022 với chủ đề: </w:t>
      </w:r>
      <w:r>
        <w:rPr>
          <w:b/>
          <w:i/>
          <w:szCs w:val="28"/>
        </w:rPr>
        <w:t xml:space="preserve">“Quản lý, vận hành, khai thác bền vững công trình cấp nước và vệ sinh nông thôn” </w:t>
      </w:r>
      <w:r>
        <w:rPr>
          <w:szCs w:val="28"/>
        </w:rPr>
        <w:t xml:space="preserve">từ ngày 29/5/2022 đến ngày 05/6/2022 </w:t>
      </w:r>
      <w:r>
        <w:rPr>
          <w:i/>
          <w:szCs w:val="28"/>
        </w:rPr>
        <w:t>(hưởng ứng Ngày môi trường Thế giới 05/6)</w:t>
      </w:r>
      <w:r>
        <w:rPr>
          <w:rStyle w:val="Emphasis"/>
          <w:i w:val="0"/>
          <w:szCs w:val="28"/>
        </w:rPr>
        <w:t xml:space="preserve"> và có thể kéo dài đến Chiến dịch làm cho thế giới sạch hơn </w:t>
      </w:r>
      <w:r>
        <w:rPr>
          <w:rStyle w:val="Emphasis"/>
          <w:szCs w:val="28"/>
        </w:rPr>
        <w:t>(ngày 28/8)</w:t>
      </w:r>
      <w:r>
        <w:rPr>
          <w:szCs w:val="28"/>
        </w:rPr>
        <w:t>.</w:t>
      </w:r>
    </w:p>
    <w:p w:rsidR="00790270" w:rsidRDefault="00ED7F58">
      <w:pPr>
        <w:pStyle w:val="ColorfulList-Accent11"/>
        <w:spacing w:before="120" w:after="120"/>
        <w:ind w:left="0" w:firstLine="709"/>
        <w:contextualSpacing w:val="0"/>
        <w:jc w:val="both"/>
        <w:rPr>
          <w:i/>
          <w:szCs w:val="28"/>
        </w:rPr>
      </w:pPr>
      <w:r>
        <w:rPr>
          <w:rStyle w:val="Emphasis"/>
          <w:i w:val="0"/>
          <w:szCs w:val="28"/>
        </w:rPr>
        <w:t xml:space="preserve">- </w:t>
      </w:r>
      <w:r w:rsidR="00270311">
        <w:rPr>
          <w:rStyle w:val="Emphasis"/>
          <w:i w:val="0"/>
          <w:szCs w:val="28"/>
        </w:rPr>
        <w:t>T</w:t>
      </w:r>
      <w:r>
        <w:rPr>
          <w:rStyle w:val="Emphasis"/>
          <w:i w:val="0"/>
          <w:szCs w:val="28"/>
        </w:rPr>
        <w:t xml:space="preserve">reo băng-rôn, trong thời gian phát động tuần lễ hưởng ứng </w:t>
      </w:r>
      <w:r>
        <w:rPr>
          <w:i/>
          <w:szCs w:val="28"/>
        </w:rPr>
        <w:t>(Theo nội dung phụ lục 1 đính kèm ).</w:t>
      </w:r>
    </w:p>
    <w:p w:rsidR="00790270" w:rsidRDefault="00ED7F58">
      <w:pPr>
        <w:spacing w:before="120" w:after="0" w:line="240" w:lineRule="auto"/>
        <w:ind w:firstLine="720"/>
        <w:jc w:val="both"/>
        <w:rPr>
          <w:rFonts w:eastAsia="Times New Roman" w:cs="Times New Roman"/>
          <w:szCs w:val="24"/>
        </w:rPr>
      </w:pPr>
      <w:r>
        <w:rPr>
          <w:rFonts w:eastAsia="Times New Roman" w:cs="Times New Roman"/>
          <w:b/>
          <w:bCs/>
          <w:color w:val="000000"/>
          <w:sz w:val="28"/>
          <w:szCs w:val="28"/>
        </w:rPr>
        <w:t>2. Các hoạt động</w:t>
      </w:r>
    </w:p>
    <w:p w:rsidR="00790270" w:rsidRDefault="00ED7F58">
      <w:pPr>
        <w:spacing w:before="60" w:after="60" w:line="240" w:lineRule="auto"/>
        <w:ind w:firstLine="720"/>
        <w:jc w:val="both"/>
        <w:rPr>
          <w:rFonts w:eastAsia="Times New Roman" w:cs="Times New Roman"/>
          <w:szCs w:val="24"/>
        </w:rPr>
      </w:pPr>
      <w:r>
        <w:rPr>
          <w:rFonts w:eastAsia="Times New Roman" w:cs="Times New Roman"/>
          <w:color w:val="000000"/>
          <w:sz w:val="28"/>
          <w:szCs w:val="28"/>
        </w:rPr>
        <w:t xml:space="preserve">- Treo khẩu hiệu hưởng ứng Tuần lễ Quốc gia Nước sạch và Vệ sinh môi trường năm 2022 </w:t>
      </w:r>
      <w:r w:rsidR="003B3FE7">
        <w:rPr>
          <w:rFonts w:eastAsia="Times New Roman" w:cs="Times New Roman"/>
          <w:color w:val="000000"/>
          <w:sz w:val="28"/>
          <w:szCs w:val="28"/>
        </w:rPr>
        <w:t>tại đơn vị</w:t>
      </w:r>
      <w:r>
        <w:rPr>
          <w:rFonts w:eastAsia="Times New Roman" w:cs="Times New Roman"/>
          <w:color w:val="000000"/>
          <w:sz w:val="28"/>
          <w:szCs w:val="28"/>
        </w:rPr>
        <w:t>.</w:t>
      </w:r>
    </w:p>
    <w:p w:rsidR="00790270" w:rsidRDefault="00ED7F58">
      <w:pPr>
        <w:widowControl w:val="0"/>
        <w:shd w:val="clear" w:color="auto" w:fill="FFFFFF"/>
        <w:spacing w:before="120" w:after="120" w:line="240" w:lineRule="auto"/>
        <w:jc w:val="both"/>
        <w:rPr>
          <w:rFonts w:eastAsia="Times New Roman" w:cs="Times New Roman"/>
          <w:szCs w:val="24"/>
        </w:rPr>
      </w:pPr>
      <w:r>
        <w:rPr>
          <w:rFonts w:eastAsia="Times New Roman" w:cs="Times New Roman"/>
          <w:color w:val="000000"/>
          <w:sz w:val="28"/>
          <w:szCs w:val="28"/>
        </w:rPr>
        <w:tab/>
        <w:t>- Thông tin, tuyên truyền, phổ biến trên các phương tiện truyền thông của cơ sở, địa phương, treo biểu ngữ, áp phích</w:t>
      </w:r>
      <w:r w:rsidR="003B3FE7">
        <w:rPr>
          <w:rFonts w:eastAsia="Times New Roman" w:cs="Times New Roman"/>
          <w:color w:val="000000"/>
          <w:sz w:val="28"/>
          <w:szCs w:val="28"/>
        </w:rPr>
        <w:t>,</w:t>
      </w:r>
      <w:r>
        <w:rPr>
          <w:rFonts w:eastAsia="Times New Roman" w:cs="Times New Roman"/>
          <w:color w:val="000000"/>
          <w:sz w:val="28"/>
          <w:szCs w:val="28"/>
        </w:rPr>
        <w:t xml:space="preserve"> nội dung về nước sạch và vệ sinh môi trường trong điều kiện đảm bảo tuân thủ chặt chẽ các quy định của Chính phủ về an toàn và phòng, chống dịch bệnh COVID-19.</w:t>
      </w:r>
    </w:p>
    <w:p w:rsidR="00790270" w:rsidRDefault="00ED7F58">
      <w:pPr>
        <w:widowControl w:val="0"/>
        <w:shd w:val="clear" w:color="auto" w:fill="FFFFFF"/>
        <w:spacing w:before="120" w:after="120" w:line="240" w:lineRule="auto"/>
        <w:jc w:val="both"/>
        <w:rPr>
          <w:rFonts w:eastAsia="Times New Roman" w:cs="Times New Roman"/>
          <w:szCs w:val="24"/>
        </w:rPr>
      </w:pPr>
      <w:r>
        <w:rPr>
          <w:rFonts w:eastAsia="Times New Roman" w:cs="Times New Roman"/>
          <w:color w:val="000000"/>
          <w:sz w:val="28"/>
          <w:szCs w:val="28"/>
        </w:rPr>
        <w:lastRenderedPageBreak/>
        <w:tab/>
        <w:t xml:space="preserve">- Tổ chức các chiến dịch truyền thông theo hình thức trên trang Web của </w:t>
      </w:r>
      <w:r w:rsidR="00A42137">
        <w:rPr>
          <w:rFonts w:eastAsia="Times New Roman" w:cs="Times New Roman"/>
          <w:color w:val="000000"/>
          <w:sz w:val="28"/>
          <w:szCs w:val="28"/>
        </w:rPr>
        <w:t xml:space="preserve"> trường </w:t>
      </w:r>
      <w:r>
        <w:rPr>
          <w:rFonts w:eastAsia="Times New Roman" w:cs="Times New Roman"/>
          <w:color w:val="000000"/>
          <w:sz w:val="28"/>
          <w:szCs w:val="28"/>
        </w:rPr>
        <w:t>về sử dụng nước sạch, giữ gìn vệ sinh môi trường và các công trình vệ sinh trường học, vệ sinh cá nhân để nâng cao sức khỏe và phòng, chống dịch bệnh.</w:t>
      </w:r>
    </w:p>
    <w:p w:rsidR="00790270" w:rsidRDefault="000D7C79">
      <w:pPr>
        <w:spacing w:before="60" w:after="60" w:line="240" w:lineRule="auto"/>
        <w:ind w:firstLine="680"/>
        <w:jc w:val="both"/>
        <w:rPr>
          <w:rFonts w:eastAsia="Times New Roman" w:cs="Times New Roman"/>
          <w:szCs w:val="24"/>
        </w:rPr>
      </w:pPr>
      <w:r>
        <w:rPr>
          <w:rFonts w:eastAsia="Times New Roman" w:cs="Times New Roman"/>
          <w:color w:val="000000"/>
          <w:sz w:val="28"/>
          <w:szCs w:val="28"/>
        </w:rPr>
        <w:t>- Tổ chức, v</w:t>
      </w:r>
      <w:r w:rsidR="00ED7F58">
        <w:rPr>
          <w:rFonts w:eastAsia="Times New Roman" w:cs="Times New Roman"/>
          <w:color w:val="000000"/>
          <w:sz w:val="28"/>
          <w:szCs w:val="28"/>
        </w:rPr>
        <w:t>ận động toàn thể cán bộ, công chức, viên chức, giáo viên, học sinh, sinh viên và người lao động tích cực tham gia giữ gìn cảnh quan môi trường sạch đẹp tại cơ quan và nơi cư trú. Tích cực tìm hiểu và tham gia các hoạt động bảo vệ môi trường, bảo vệ đa dạng sinh học, bảo vệ nguồn nước...</w:t>
      </w:r>
    </w:p>
    <w:p w:rsidR="00790270" w:rsidRDefault="00ED7F58">
      <w:pPr>
        <w:widowControl w:val="0"/>
        <w:shd w:val="clear" w:color="auto" w:fill="FFFFFF"/>
        <w:spacing w:before="120" w:after="120" w:line="240" w:lineRule="auto"/>
        <w:jc w:val="both"/>
        <w:rPr>
          <w:rFonts w:eastAsia="Times New Roman" w:cs="Times New Roman"/>
          <w:szCs w:val="24"/>
        </w:rPr>
      </w:pPr>
      <w:r>
        <w:rPr>
          <w:rFonts w:eastAsia="Times New Roman" w:cs="Times New Roman"/>
          <w:color w:val="000000"/>
          <w:sz w:val="28"/>
          <w:szCs w:val="28"/>
        </w:rPr>
        <w:tab/>
        <w:t xml:space="preserve">- Lồng ghép các hoạt động giáo dục, tuyên truyền về nước sạch và vệ sinh môi trường, thực hành rửa tay với xà phòng và nước sạch cho trẻ em, học sinh, sinh viên trong các bài giảng trực tiếp, trực tuyến và các Chương trình, dự án triển khai về nước sạch, vệ sinh </w:t>
      </w:r>
      <w:r w:rsidR="000D7C79">
        <w:rPr>
          <w:rFonts w:eastAsia="Times New Roman" w:cs="Times New Roman"/>
          <w:color w:val="000000"/>
          <w:sz w:val="28"/>
          <w:szCs w:val="28"/>
        </w:rPr>
        <w:t>môi trường tại địa phương</w:t>
      </w:r>
      <w:r>
        <w:rPr>
          <w:rFonts w:eastAsia="Times New Roman" w:cs="Times New Roman"/>
          <w:color w:val="000000"/>
          <w:sz w:val="28"/>
          <w:szCs w:val="28"/>
        </w:rPr>
        <w:t>.</w:t>
      </w:r>
    </w:p>
    <w:p w:rsidR="00790270" w:rsidRDefault="00ED7F58">
      <w:pPr>
        <w:widowControl w:val="0"/>
        <w:shd w:val="clear" w:color="auto" w:fill="FFFFFF"/>
        <w:spacing w:before="120" w:after="120" w:line="240" w:lineRule="auto"/>
        <w:jc w:val="both"/>
        <w:rPr>
          <w:rFonts w:eastAsia="Times New Roman" w:cs="Times New Roman"/>
          <w:szCs w:val="24"/>
        </w:rPr>
      </w:pPr>
      <w:r>
        <w:rPr>
          <w:rFonts w:eastAsia="Times New Roman" w:cs="Times New Roman"/>
          <w:color w:val="000000"/>
          <w:sz w:val="28"/>
          <w:szCs w:val="28"/>
        </w:rPr>
        <w:tab/>
        <w:t xml:space="preserve">- Huy động đội ngũ cán bộ, nhân viên, </w:t>
      </w:r>
      <w:r w:rsidR="009325BD">
        <w:rPr>
          <w:rFonts w:eastAsia="Times New Roman" w:cs="Times New Roman"/>
          <w:color w:val="000000"/>
          <w:sz w:val="28"/>
          <w:szCs w:val="28"/>
        </w:rPr>
        <w:t>giáo viên</w:t>
      </w:r>
      <w:r>
        <w:rPr>
          <w:rFonts w:eastAsia="Times New Roman" w:cs="Times New Roman"/>
          <w:color w:val="000000"/>
          <w:sz w:val="28"/>
          <w:szCs w:val="28"/>
        </w:rPr>
        <w:t>, học</w:t>
      </w:r>
      <w:r w:rsidR="009325BD">
        <w:rPr>
          <w:rFonts w:eastAsia="Times New Roman" w:cs="Times New Roman"/>
          <w:color w:val="000000"/>
          <w:sz w:val="28"/>
          <w:szCs w:val="28"/>
        </w:rPr>
        <w:t xml:space="preserve"> sinh</w:t>
      </w:r>
      <w:r>
        <w:rPr>
          <w:rFonts w:eastAsia="Times New Roman" w:cs="Times New Roman"/>
          <w:color w:val="000000"/>
          <w:sz w:val="28"/>
          <w:szCs w:val="28"/>
        </w:rPr>
        <w:t xml:space="preserve"> tham gia xây dựng, bảo vệ và sử dụng có hiệu quả các công trình nước sạch và vệ sinh trong trường học. Lập kế hoạch duy trì các hoạt động bảo hành, bảo dưỡng các công trình nước sạch, công trình vệ sinh trong </w:t>
      </w:r>
      <w:r w:rsidR="003B3FE7">
        <w:rPr>
          <w:rFonts w:eastAsia="Times New Roman" w:cs="Times New Roman"/>
          <w:color w:val="000000"/>
          <w:sz w:val="28"/>
          <w:szCs w:val="28"/>
        </w:rPr>
        <w:t>nhà trường</w:t>
      </w:r>
      <w:r>
        <w:rPr>
          <w:rFonts w:eastAsia="Times New Roman" w:cs="Times New Roman"/>
          <w:color w:val="000000"/>
          <w:sz w:val="28"/>
          <w:szCs w:val="28"/>
        </w:rPr>
        <w:t>.</w:t>
      </w:r>
    </w:p>
    <w:p w:rsidR="00790270" w:rsidRDefault="00ED7F58">
      <w:pPr>
        <w:spacing w:before="120" w:after="120" w:line="240" w:lineRule="auto"/>
        <w:ind w:firstLine="680"/>
        <w:jc w:val="both"/>
        <w:rPr>
          <w:rFonts w:eastAsia="Times New Roman" w:cs="Times New Roman"/>
          <w:szCs w:val="24"/>
        </w:rPr>
      </w:pPr>
      <w:r>
        <w:rPr>
          <w:rFonts w:eastAsia="Times New Roman" w:cs="Times New Roman"/>
          <w:color w:val="000000"/>
          <w:sz w:val="28"/>
          <w:szCs w:val="28"/>
        </w:rPr>
        <w:t>- Phát động phong trào bảo vệ môi trường, bảo vệ nguồn tài nguyên đa dạng sinh học và tiếp tục nâng cao tinh thần chống rác thải nhựa; hạn chế dần việc sử dụng các sản phẩm từ nhựa và nilon thay thế bằng sản phẩm thân thiện với môi trường.</w:t>
      </w:r>
    </w:p>
    <w:p w:rsidR="00790270" w:rsidRDefault="00ED7F58">
      <w:pPr>
        <w:pStyle w:val="ColorfulList-Accent11"/>
        <w:spacing w:before="120" w:after="120"/>
        <w:ind w:left="0" w:firstLine="709"/>
        <w:contextualSpacing w:val="0"/>
        <w:jc w:val="both"/>
        <w:rPr>
          <w:rFonts w:eastAsia="Times New Roman"/>
          <w:color w:val="000000"/>
          <w:szCs w:val="28"/>
        </w:rPr>
      </w:pPr>
      <w:r>
        <w:rPr>
          <w:rFonts w:eastAsia="Times New Roman"/>
          <w:color w:val="000000"/>
          <w:szCs w:val="28"/>
        </w:rPr>
        <w:tab/>
        <w:t>- Tổ chức các đợt kiểm tra, đánh giá hoạt động của các công trình vệ sinh</w:t>
      </w:r>
      <w:r w:rsidR="009325BD">
        <w:rPr>
          <w:rFonts w:eastAsia="Times New Roman"/>
          <w:color w:val="000000"/>
          <w:szCs w:val="28"/>
        </w:rPr>
        <w:t>, cấp thoát nước</w:t>
      </w:r>
      <w:r>
        <w:rPr>
          <w:rFonts w:eastAsia="Times New Roman"/>
          <w:color w:val="000000"/>
          <w:szCs w:val="28"/>
        </w:rPr>
        <w:t xml:space="preserve"> trong </w:t>
      </w:r>
      <w:r w:rsidR="003B3FE7">
        <w:rPr>
          <w:rFonts w:eastAsia="Times New Roman"/>
          <w:color w:val="000000"/>
          <w:szCs w:val="28"/>
        </w:rPr>
        <w:t>nhà trường</w:t>
      </w:r>
      <w:r>
        <w:rPr>
          <w:rFonts w:eastAsia="Times New Roman"/>
          <w:color w:val="000000"/>
          <w:szCs w:val="28"/>
        </w:rPr>
        <w:t xml:space="preserve"> để bảo đảm an toàn và kịp thời xử ký các yếu tố gây ảnh hưởng đến </w:t>
      </w:r>
      <w:r w:rsidR="003B3FE7">
        <w:rPr>
          <w:rFonts w:eastAsia="Times New Roman"/>
          <w:color w:val="000000"/>
          <w:szCs w:val="28"/>
        </w:rPr>
        <w:t>sức khỏe của học sinh</w:t>
      </w:r>
      <w:r>
        <w:rPr>
          <w:rFonts w:eastAsia="Times New Roman"/>
          <w:color w:val="000000"/>
          <w:szCs w:val="28"/>
        </w:rPr>
        <w:t>.</w:t>
      </w:r>
    </w:p>
    <w:p w:rsidR="00790270" w:rsidRPr="00972BF4" w:rsidRDefault="00ED7F58">
      <w:pPr>
        <w:pStyle w:val="ColorfulList-Accent11"/>
        <w:spacing w:before="120" w:after="120"/>
        <w:ind w:left="0" w:firstLine="709"/>
        <w:contextualSpacing w:val="0"/>
        <w:jc w:val="both"/>
        <w:rPr>
          <w:szCs w:val="28"/>
        </w:rPr>
      </w:pPr>
      <w:r w:rsidRPr="00972BF4">
        <w:rPr>
          <w:rStyle w:val="fontstyle01"/>
          <w:rFonts w:ascii="Times New Roman" w:hAnsi="Times New Roman"/>
          <w:b/>
        </w:rPr>
        <w:t>3. Chủ đề và thông điệp</w:t>
      </w:r>
      <w:r w:rsidRPr="00972BF4">
        <w:rPr>
          <w:rStyle w:val="fontstyle01"/>
          <w:rFonts w:ascii="Times New Roman" w:hAnsi="Times New Roman"/>
        </w:rPr>
        <w:t xml:space="preserve"> (</w:t>
      </w:r>
      <w:r w:rsidRPr="00972BF4">
        <w:rPr>
          <w:rStyle w:val="fontstyle21"/>
          <w:rFonts w:ascii="Times New Roman" w:hAnsi="Times New Roman"/>
        </w:rPr>
        <w:t>Chi tiết xem phụ lục 1 đính kèm).</w:t>
      </w:r>
    </w:p>
    <w:p w:rsidR="00790270" w:rsidRDefault="00ED7F58">
      <w:pPr>
        <w:pStyle w:val="ColorfulList-Accent11"/>
        <w:spacing w:before="120" w:after="120"/>
        <w:ind w:left="0" w:firstLine="709"/>
        <w:contextualSpacing w:val="0"/>
        <w:jc w:val="both"/>
        <w:rPr>
          <w:b/>
          <w:szCs w:val="28"/>
        </w:rPr>
      </w:pPr>
      <w:r>
        <w:rPr>
          <w:b/>
          <w:szCs w:val="28"/>
        </w:rPr>
        <w:t>4. Tổ chức thực hiện</w:t>
      </w:r>
    </w:p>
    <w:p w:rsidR="00972BF4" w:rsidRDefault="00972BF4">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Treo băng ron tuyên truyền</w:t>
      </w:r>
    </w:p>
    <w:p w:rsidR="00972BF4" w:rsidRDefault="00972BF4">
      <w:pPr>
        <w:spacing w:before="120"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Tuyên truyền qua các buổi sinh hoạt dưới cờ đầu tuần.</w:t>
      </w:r>
    </w:p>
    <w:p w:rsidR="00790270" w:rsidRDefault="00972BF4">
      <w:pPr>
        <w:spacing w:before="120" w:after="0" w:line="240" w:lineRule="auto"/>
        <w:ind w:firstLine="720"/>
        <w:jc w:val="both"/>
        <w:rPr>
          <w:rFonts w:eastAsia="Times New Roman" w:cs="Times New Roman"/>
          <w:szCs w:val="24"/>
        </w:rPr>
      </w:pPr>
      <w:r>
        <w:rPr>
          <w:rFonts w:eastAsia="Times New Roman" w:cs="Times New Roman"/>
          <w:bCs/>
          <w:color w:val="000000"/>
          <w:sz w:val="28"/>
          <w:szCs w:val="28"/>
        </w:rPr>
        <w:t>P</w:t>
      </w:r>
      <w:r w:rsidR="00ED7F58">
        <w:rPr>
          <w:rFonts w:eastAsia="Times New Roman" w:cs="Times New Roman"/>
          <w:bCs/>
          <w:color w:val="000000"/>
          <w:sz w:val="28"/>
          <w:szCs w:val="28"/>
        </w:rPr>
        <w:t>hối hợp</w:t>
      </w:r>
      <w:r w:rsidR="00ED7F58">
        <w:rPr>
          <w:rFonts w:eastAsia="Times New Roman" w:cs="Times New Roman"/>
          <w:color w:val="000000"/>
          <w:sz w:val="28"/>
          <w:szCs w:val="28"/>
        </w:rPr>
        <w:t xml:space="preserve"> các trung tâm văn hóa – thể thao và học tập cộng đồng tổ chức các hoạt động hưởng ứng Tuần lễ Quốc gia Nước sạch và Vệ </w:t>
      </w:r>
      <w:r>
        <w:rPr>
          <w:rFonts w:eastAsia="Times New Roman" w:cs="Times New Roman"/>
          <w:color w:val="000000"/>
          <w:sz w:val="28"/>
          <w:szCs w:val="28"/>
        </w:rPr>
        <w:t>sinh môi trường năm 2022</w:t>
      </w:r>
      <w:r w:rsidR="00ED7F58">
        <w:rPr>
          <w:rFonts w:eastAsia="Times New Roman" w:cs="Times New Roman"/>
          <w:color w:val="000000"/>
          <w:sz w:val="28"/>
          <w:szCs w:val="28"/>
        </w:rPr>
        <w:t>.</w:t>
      </w:r>
    </w:p>
    <w:p w:rsidR="00790270" w:rsidRDefault="00ED7F58">
      <w:pPr>
        <w:pStyle w:val="ColorfulList-Accent11"/>
        <w:spacing w:before="120" w:after="120"/>
        <w:ind w:left="0" w:firstLine="709"/>
        <w:contextualSpacing w:val="0"/>
        <w:jc w:val="both"/>
        <w:rPr>
          <w:szCs w:val="28"/>
        </w:rPr>
      </w:pPr>
      <w:r>
        <w:rPr>
          <w:bCs/>
          <w:szCs w:val="28"/>
        </w:rPr>
        <w:t>Tổ chức</w:t>
      </w:r>
      <w:r>
        <w:rPr>
          <w:szCs w:val="28"/>
        </w:rPr>
        <w:t xml:space="preserve"> hoạt động truyền thông về cải thiện vệ sinh cá nhân, vệ sinh môi trường và sử dụng nước sạch nông thôn năm 2022 theo Kế hoạch số 2180/KH-SYT ngày 29/3/2022 của Sở Y tế.</w:t>
      </w:r>
    </w:p>
    <w:p w:rsidR="00790270" w:rsidRDefault="00ED7F58">
      <w:pPr>
        <w:pStyle w:val="ColorfulList-Accent11"/>
        <w:spacing w:before="120" w:after="120"/>
        <w:ind w:left="0" w:firstLine="709"/>
        <w:contextualSpacing w:val="0"/>
        <w:jc w:val="both"/>
        <w:rPr>
          <w:b/>
          <w:szCs w:val="28"/>
        </w:rPr>
      </w:pPr>
      <w:r>
        <w:rPr>
          <w:b/>
          <w:szCs w:val="28"/>
        </w:rPr>
        <w:t>III. CHẾ ĐỘ BÁO CÁO</w:t>
      </w:r>
    </w:p>
    <w:p w:rsidR="00790270" w:rsidRDefault="00ED7F58">
      <w:pPr>
        <w:pStyle w:val="ColorfulList-Accent11"/>
        <w:spacing w:before="120" w:after="120"/>
        <w:ind w:left="0" w:firstLine="709"/>
        <w:contextualSpacing w:val="0"/>
        <w:jc w:val="both"/>
        <w:rPr>
          <w:szCs w:val="28"/>
        </w:rPr>
      </w:pPr>
      <w:r>
        <w:rPr>
          <w:szCs w:val="28"/>
        </w:rPr>
        <w:t xml:space="preserve">- </w:t>
      </w:r>
      <w:r w:rsidR="00CC3A1A">
        <w:rPr>
          <w:szCs w:val="28"/>
        </w:rPr>
        <w:t xml:space="preserve">Xây dựng Kế hoạch và gửi về Phòng Giáo dục và Đào tạo </w:t>
      </w:r>
      <w:r>
        <w:rPr>
          <w:b/>
          <w:i/>
          <w:szCs w:val="28"/>
        </w:rPr>
        <w:t>trước ngày 29/5/2022</w:t>
      </w:r>
      <w:r>
        <w:rPr>
          <w:szCs w:val="28"/>
        </w:rPr>
        <w:t>.</w:t>
      </w:r>
    </w:p>
    <w:p w:rsidR="00790270" w:rsidRDefault="00ED7F58">
      <w:pPr>
        <w:pStyle w:val="ColorfulList-Accent11"/>
        <w:spacing w:before="120" w:after="120"/>
        <w:ind w:left="0" w:firstLine="709"/>
        <w:contextualSpacing w:val="0"/>
        <w:jc w:val="both"/>
        <w:rPr>
          <w:szCs w:val="28"/>
        </w:rPr>
      </w:pPr>
      <w:r>
        <w:rPr>
          <w:szCs w:val="28"/>
        </w:rPr>
        <w:t xml:space="preserve"> - Gửi Báo cáo kết quả thực hiện </w:t>
      </w:r>
      <w:r>
        <w:rPr>
          <w:b/>
          <w:i/>
          <w:szCs w:val="28"/>
        </w:rPr>
        <w:t>trước ngày 15/8/2022</w:t>
      </w:r>
      <w:r>
        <w:rPr>
          <w:szCs w:val="28"/>
        </w:rPr>
        <w:t xml:space="preserve">. </w:t>
      </w:r>
      <w:r>
        <w:rPr>
          <w:i/>
          <w:szCs w:val="28"/>
        </w:rPr>
        <w:t>(Phụ lục 2</w:t>
      </w:r>
      <w:r>
        <w:rPr>
          <w:szCs w:val="28"/>
        </w:rPr>
        <w:t xml:space="preserve"> </w:t>
      </w:r>
      <w:r>
        <w:rPr>
          <w:i/>
          <w:szCs w:val="28"/>
        </w:rPr>
        <w:t>đính kèm).</w:t>
      </w:r>
    </w:p>
    <w:p w:rsidR="001E2870" w:rsidRDefault="00ED7F58" w:rsidP="001E2870">
      <w:pPr>
        <w:pStyle w:val="ColorfulList-Accent11"/>
        <w:spacing w:before="120" w:after="120"/>
        <w:ind w:left="0" w:firstLine="709"/>
        <w:contextualSpacing w:val="0"/>
        <w:jc w:val="both"/>
        <w:rPr>
          <w:szCs w:val="28"/>
        </w:rPr>
      </w:pPr>
      <w:r>
        <w:rPr>
          <w:szCs w:val="28"/>
        </w:rPr>
        <w:lastRenderedPageBreak/>
        <w:t>- Gửi Kế hoạch và Báo cáo về Phòng</w:t>
      </w:r>
      <w:r>
        <w:rPr>
          <w:color w:val="000000"/>
          <w:szCs w:val="28"/>
        </w:rPr>
        <w:t xml:space="preserve"> Giáo dục và Đào tạo </w:t>
      </w:r>
      <w:r>
        <w:rPr>
          <w:szCs w:val="28"/>
        </w:rPr>
        <w:t xml:space="preserve">theo địa chỉ Email: </w:t>
      </w:r>
      <w:r>
        <w:rPr>
          <w:szCs w:val="28"/>
          <w:u w:val="single"/>
        </w:rPr>
        <w:t>thachnn@longan.gov.vn</w:t>
      </w:r>
      <w:r>
        <w:rPr>
          <w:szCs w:val="28"/>
        </w:rPr>
        <w:t xml:space="preserve"> và trên hệ thống ICT của Phòng</w:t>
      </w:r>
      <w:r>
        <w:rPr>
          <w:color w:val="000000"/>
          <w:szCs w:val="28"/>
        </w:rPr>
        <w:t xml:space="preserve"> Giáo dụ</w:t>
      </w:r>
      <w:r w:rsidR="00CC3A1A">
        <w:rPr>
          <w:color w:val="000000"/>
          <w:szCs w:val="28"/>
        </w:rPr>
        <w:t>c</w:t>
      </w:r>
      <w:r>
        <w:rPr>
          <w:szCs w:val="28"/>
        </w:rPr>
        <w:t xml:space="preserve">. </w:t>
      </w:r>
    </w:p>
    <w:p w:rsidR="001E2870" w:rsidRPr="001E2870" w:rsidRDefault="001E2870" w:rsidP="00F21209">
      <w:pPr>
        <w:pStyle w:val="ColorfulList-Accent11"/>
        <w:spacing w:before="120" w:after="120"/>
        <w:ind w:left="0" w:firstLine="709"/>
        <w:contextualSpacing w:val="0"/>
        <w:jc w:val="both"/>
        <w:rPr>
          <w:szCs w:val="28"/>
        </w:rPr>
      </w:pPr>
      <w:r>
        <w:rPr>
          <w:szCs w:val="28"/>
        </w:rPr>
        <w:t xml:space="preserve">Trên đây là Kế hoạch </w:t>
      </w:r>
      <w:r w:rsidRPr="001E2870">
        <w:rPr>
          <w:szCs w:val="28"/>
        </w:rPr>
        <w:t>Tổ chức thực hiện các hoạt động hưởng ứng Tuần lễ quốc gia Nước sạch và Vệ sinh môi trường năm 2022</w:t>
      </w:r>
      <w:r w:rsidR="00F21209">
        <w:rPr>
          <w:szCs w:val="28"/>
        </w:rPr>
        <w:t xml:space="preserve"> của trường tiểu học Đông Thạnh./.</w:t>
      </w:r>
    </w:p>
    <w:p w:rsidR="001E2870" w:rsidRDefault="001E2870" w:rsidP="001E2870">
      <w:pPr>
        <w:pStyle w:val="ColorfulList-Accent11"/>
        <w:spacing w:before="120" w:after="120"/>
        <w:ind w:left="0" w:firstLine="709"/>
        <w:contextualSpacing w:val="0"/>
        <w:jc w:val="both"/>
        <w:rPr>
          <w:szCs w:val="28"/>
        </w:rPr>
      </w:pPr>
    </w:p>
    <w:p w:rsidR="00790270" w:rsidRDefault="00790270">
      <w:pPr>
        <w:pStyle w:val="ColorfulList-Accent11"/>
        <w:spacing w:before="120" w:after="120"/>
        <w:ind w:left="0" w:firstLine="709"/>
        <w:contextualSpacing w:val="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60"/>
      </w:tblGrid>
      <w:tr w:rsidR="00790270">
        <w:tc>
          <w:tcPr>
            <w:tcW w:w="4428" w:type="dxa"/>
          </w:tcPr>
          <w:p w:rsidR="00790270" w:rsidRDefault="00ED7F58">
            <w:pPr>
              <w:pStyle w:val="FootnoteText"/>
              <w:tabs>
                <w:tab w:val="center" w:pos="2127"/>
                <w:tab w:val="left" w:pos="5103"/>
              </w:tabs>
              <w:jc w:val="both"/>
              <w:rPr>
                <w:rFonts w:ascii="Times New Roman" w:hAnsi="Times New Roman" w:cs="Times New Roman"/>
                <w:b/>
                <w:i/>
                <w:sz w:val="24"/>
                <w:szCs w:val="28"/>
                <w:lang w:val="nl-NL"/>
              </w:rPr>
            </w:pPr>
            <w:r>
              <w:rPr>
                <w:rFonts w:ascii="Times New Roman" w:hAnsi="Times New Roman" w:cs="Times New Roman"/>
                <w:b/>
                <w:i/>
                <w:sz w:val="24"/>
                <w:szCs w:val="28"/>
                <w:lang w:val="nl-NL"/>
              </w:rPr>
              <w:t>Nơi nhận:</w:t>
            </w:r>
          </w:p>
          <w:p w:rsidR="00790270" w:rsidRDefault="00270311">
            <w:pPr>
              <w:pStyle w:val="FootnoteText"/>
              <w:tabs>
                <w:tab w:val="center" w:pos="2127"/>
                <w:tab w:val="left" w:pos="5103"/>
              </w:tabs>
              <w:jc w:val="both"/>
              <w:rPr>
                <w:rFonts w:ascii="Times New Roman" w:hAnsi="Times New Roman" w:cs="Times New Roman"/>
                <w:sz w:val="22"/>
                <w:szCs w:val="28"/>
                <w:lang w:val="nl-NL"/>
              </w:rPr>
            </w:pPr>
            <w:r>
              <w:rPr>
                <w:rFonts w:ascii="Times New Roman" w:hAnsi="Times New Roman" w:cs="Times New Roman"/>
                <w:sz w:val="22"/>
                <w:szCs w:val="28"/>
                <w:lang w:val="nl-NL"/>
              </w:rPr>
              <w:t>- PGDĐT (b/c)</w:t>
            </w:r>
            <w:r w:rsidR="00ED7F58">
              <w:rPr>
                <w:rFonts w:ascii="Times New Roman" w:hAnsi="Times New Roman" w:cs="Times New Roman"/>
                <w:sz w:val="22"/>
                <w:szCs w:val="28"/>
                <w:lang w:val="nl-NL"/>
              </w:rPr>
              <w:t>;</w:t>
            </w:r>
          </w:p>
          <w:p w:rsidR="00790270" w:rsidRDefault="00ED7F58">
            <w:pPr>
              <w:pStyle w:val="FootnoteText"/>
              <w:tabs>
                <w:tab w:val="center" w:pos="2127"/>
                <w:tab w:val="left" w:pos="5103"/>
              </w:tabs>
              <w:jc w:val="both"/>
              <w:rPr>
                <w:rFonts w:ascii="Times New Roman" w:hAnsi="Times New Roman" w:cs="Times New Roman"/>
                <w:sz w:val="22"/>
                <w:szCs w:val="28"/>
                <w:lang w:val="nl-NL"/>
              </w:rPr>
            </w:pPr>
            <w:r>
              <w:rPr>
                <w:rFonts w:ascii="Times New Roman" w:hAnsi="Times New Roman" w:cs="Times New Roman"/>
                <w:sz w:val="22"/>
                <w:szCs w:val="28"/>
                <w:lang w:val="nl-NL"/>
              </w:rPr>
              <w:t xml:space="preserve">- Các </w:t>
            </w:r>
            <w:r w:rsidR="00270311">
              <w:rPr>
                <w:rFonts w:ascii="Times New Roman" w:hAnsi="Times New Roman" w:cs="Times New Roman"/>
                <w:sz w:val="22"/>
                <w:szCs w:val="28"/>
                <w:lang w:val="nl-NL"/>
              </w:rPr>
              <w:t>bộ phận, GV (th/h)</w:t>
            </w:r>
            <w:r>
              <w:rPr>
                <w:rFonts w:ascii="Times New Roman" w:hAnsi="Times New Roman" w:cs="Times New Roman"/>
                <w:sz w:val="22"/>
                <w:szCs w:val="28"/>
                <w:lang w:val="nl-NL"/>
              </w:rPr>
              <w:t>;</w:t>
            </w:r>
          </w:p>
          <w:p w:rsidR="00790270" w:rsidRDefault="00ED7F58">
            <w:pPr>
              <w:pStyle w:val="FootnoteText"/>
              <w:tabs>
                <w:tab w:val="center" w:pos="2127"/>
                <w:tab w:val="left" w:pos="5103"/>
              </w:tabs>
              <w:jc w:val="both"/>
              <w:rPr>
                <w:rFonts w:ascii="Times New Roman" w:hAnsi="Times New Roman" w:cs="Times New Roman"/>
                <w:sz w:val="28"/>
                <w:szCs w:val="28"/>
                <w:lang w:val="nl-NL"/>
              </w:rPr>
            </w:pPr>
            <w:r>
              <w:rPr>
                <w:rFonts w:ascii="Times New Roman" w:hAnsi="Times New Roman" w:cs="Times New Roman"/>
                <w:sz w:val="22"/>
                <w:szCs w:val="28"/>
                <w:lang w:val="nl-NL"/>
              </w:rPr>
              <w:t>- Lưu: VT.</w:t>
            </w:r>
          </w:p>
        </w:tc>
        <w:tc>
          <w:tcPr>
            <w:tcW w:w="4860" w:type="dxa"/>
          </w:tcPr>
          <w:p w:rsidR="00790270" w:rsidRDefault="00270311">
            <w:pPr>
              <w:pStyle w:val="FootnoteText"/>
              <w:tabs>
                <w:tab w:val="center" w:pos="2127"/>
                <w:tab w:val="left" w:pos="5103"/>
              </w:tabs>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HIỆU TRƯỞNG</w:t>
            </w:r>
          </w:p>
          <w:p w:rsidR="00790270" w:rsidRDefault="00ED7F58">
            <w:pPr>
              <w:pStyle w:val="FootnoteText"/>
              <w:tabs>
                <w:tab w:val="center" w:pos="2127"/>
                <w:tab w:val="left" w:pos="5103"/>
              </w:tabs>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p>
          <w:p w:rsidR="00790270" w:rsidRDefault="00790270">
            <w:pPr>
              <w:pStyle w:val="FootnoteText"/>
              <w:tabs>
                <w:tab w:val="center" w:pos="2127"/>
                <w:tab w:val="left" w:pos="5103"/>
              </w:tabs>
              <w:rPr>
                <w:rFonts w:ascii="Times New Roman" w:hAnsi="Times New Roman" w:cs="Times New Roman"/>
                <w:b/>
                <w:sz w:val="28"/>
                <w:szCs w:val="28"/>
                <w:lang w:val="nl-NL"/>
              </w:rPr>
            </w:pPr>
          </w:p>
          <w:p w:rsidR="00790270" w:rsidRDefault="00790270">
            <w:pPr>
              <w:pStyle w:val="FootnoteText"/>
              <w:tabs>
                <w:tab w:val="center" w:pos="2127"/>
                <w:tab w:val="left" w:pos="5103"/>
              </w:tabs>
              <w:rPr>
                <w:rFonts w:ascii="Times New Roman" w:hAnsi="Times New Roman" w:cs="Times New Roman"/>
                <w:b/>
                <w:sz w:val="28"/>
                <w:szCs w:val="28"/>
                <w:lang w:val="nl-NL"/>
              </w:rPr>
            </w:pPr>
          </w:p>
          <w:p w:rsidR="00790270" w:rsidRDefault="00790270">
            <w:pPr>
              <w:pStyle w:val="FootnoteText"/>
              <w:tabs>
                <w:tab w:val="center" w:pos="2127"/>
                <w:tab w:val="left" w:pos="5103"/>
              </w:tabs>
              <w:jc w:val="center"/>
              <w:rPr>
                <w:rFonts w:ascii="Times New Roman" w:hAnsi="Times New Roman" w:cs="Times New Roman"/>
                <w:b/>
                <w:sz w:val="28"/>
                <w:szCs w:val="28"/>
                <w:lang w:val="nl-NL"/>
              </w:rPr>
            </w:pPr>
          </w:p>
          <w:p w:rsidR="00790270" w:rsidRDefault="00270311">
            <w:pPr>
              <w:pStyle w:val="FootnoteText"/>
              <w:tabs>
                <w:tab w:val="center" w:pos="2127"/>
                <w:tab w:val="left" w:pos="5103"/>
              </w:tabs>
              <w:jc w:val="center"/>
              <w:rPr>
                <w:rFonts w:ascii="Times New Roman" w:hAnsi="Times New Roman" w:cs="Times New Roman"/>
                <w:sz w:val="28"/>
                <w:szCs w:val="28"/>
                <w:lang w:val="nl-NL"/>
              </w:rPr>
            </w:pPr>
            <w:r>
              <w:rPr>
                <w:rFonts w:ascii="Times New Roman" w:hAnsi="Times New Roman" w:cs="Times New Roman"/>
                <w:b/>
                <w:sz w:val="28"/>
                <w:szCs w:val="28"/>
                <w:lang w:val="nl-NL"/>
              </w:rPr>
              <w:t>Huỳnh Thanh Liêm</w:t>
            </w:r>
          </w:p>
        </w:tc>
      </w:tr>
    </w:tbl>
    <w:p w:rsidR="00790270" w:rsidRDefault="00790270">
      <w:pPr>
        <w:pStyle w:val="ColorfulList-Accent11"/>
        <w:spacing w:before="120" w:after="0"/>
        <w:ind w:left="0" w:firstLine="709"/>
        <w:jc w:val="both"/>
        <w:rPr>
          <w:szCs w:val="28"/>
        </w:rPr>
      </w:pPr>
    </w:p>
    <w:tbl>
      <w:tblPr>
        <w:tblW w:w="9385" w:type="dxa"/>
        <w:tblInd w:w="41" w:type="dxa"/>
        <w:tblLook w:val="01E0" w:firstRow="1" w:lastRow="1" w:firstColumn="1" w:lastColumn="1" w:noHBand="0" w:noVBand="0"/>
      </w:tblPr>
      <w:tblGrid>
        <w:gridCol w:w="9385"/>
      </w:tblGrid>
      <w:tr w:rsidR="00790270">
        <w:trPr>
          <w:trHeight w:val="1100"/>
        </w:trPr>
        <w:tc>
          <w:tcPr>
            <w:tcW w:w="9385" w:type="dxa"/>
            <w:shd w:val="clear" w:color="auto" w:fill="auto"/>
          </w:tcPr>
          <w:p w:rsidR="00790270" w:rsidRDefault="00790270">
            <w:pPr>
              <w:pStyle w:val="NoSpacing"/>
              <w:spacing w:before="60"/>
              <w:jc w:val="center"/>
              <w:rPr>
                <w:rFonts w:ascii="Times New Roman" w:hAnsi="Times New Roman"/>
                <w:sz w:val="28"/>
                <w:szCs w:val="28"/>
                <w:highlight w:val="cyan"/>
                <w:lang w:val="pt-BR"/>
              </w:rPr>
            </w:pPr>
          </w:p>
        </w:tc>
      </w:tr>
    </w:tbl>
    <w:p w:rsidR="00790270" w:rsidRDefault="00790270">
      <w:pPr>
        <w:widowControl w:val="0"/>
        <w:tabs>
          <w:tab w:val="center" w:pos="6700"/>
        </w:tabs>
        <w:spacing w:before="120" w:after="0" w:line="240" w:lineRule="auto"/>
        <w:jc w:val="center"/>
        <w:rPr>
          <w:sz w:val="28"/>
          <w:szCs w:val="28"/>
          <w:highlight w:val="cyan"/>
          <w:lang w:val="pt-BR"/>
        </w:rPr>
        <w:sectPr w:rsidR="00790270">
          <w:headerReference w:type="default" r:id="rId9"/>
          <w:footerReference w:type="even" r:id="rId10"/>
          <w:footerReference w:type="default" r:id="rId11"/>
          <w:headerReference w:type="first" r:id="rId12"/>
          <w:pgSz w:w="11907" w:h="16840"/>
          <w:pgMar w:top="1134" w:right="1134" w:bottom="1134" w:left="1701" w:header="567" w:footer="567" w:gutter="0"/>
          <w:cols w:space="720"/>
          <w:titlePg/>
          <w:docGrid w:linePitch="360"/>
        </w:sectPr>
      </w:pPr>
    </w:p>
    <w:p w:rsidR="00790270" w:rsidRDefault="00ED7F58">
      <w:pPr>
        <w:pStyle w:val="ColorfulList-Accent11"/>
        <w:spacing w:before="120" w:after="0"/>
        <w:ind w:left="0" w:firstLine="720"/>
        <w:jc w:val="center"/>
        <w:rPr>
          <w:rStyle w:val="Emphasis"/>
          <w:b/>
          <w:i w:val="0"/>
          <w:iCs w:val="0"/>
          <w:szCs w:val="28"/>
        </w:rPr>
      </w:pPr>
      <w:r>
        <w:rPr>
          <w:rStyle w:val="Emphasis"/>
          <w:b/>
          <w:i w:val="0"/>
          <w:iCs w:val="0"/>
          <w:szCs w:val="28"/>
        </w:rPr>
        <w:lastRenderedPageBreak/>
        <w:t>Phụ lục 1</w:t>
      </w:r>
    </w:p>
    <w:p w:rsidR="00790270" w:rsidRDefault="00ED7F58">
      <w:pPr>
        <w:pStyle w:val="ColorfulList-Accent11"/>
        <w:spacing w:before="120" w:after="0"/>
        <w:ind w:left="0" w:firstLine="720"/>
        <w:jc w:val="center"/>
        <w:rPr>
          <w:rStyle w:val="Emphasis"/>
          <w:b/>
          <w:i w:val="0"/>
          <w:iCs w:val="0"/>
          <w:szCs w:val="28"/>
        </w:rPr>
      </w:pPr>
      <w:r>
        <w:rPr>
          <w:rStyle w:val="Emphasis"/>
          <w:b/>
          <w:i w:val="0"/>
          <w:iCs w:val="0"/>
          <w:szCs w:val="28"/>
        </w:rPr>
        <w:t>THÔNG ĐIỆP HƯỞNG ỨNG TUẦN LỄ QUỐC GIA</w:t>
      </w:r>
    </w:p>
    <w:p w:rsidR="00790270" w:rsidRDefault="00ED7F58">
      <w:pPr>
        <w:pStyle w:val="ColorfulList-Accent11"/>
        <w:spacing w:before="120" w:after="0"/>
        <w:ind w:left="0" w:firstLine="720"/>
        <w:jc w:val="center"/>
        <w:rPr>
          <w:rStyle w:val="Emphasis"/>
          <w:b/>
          <w:i w:val="0"/>
          <w:iCs w:val="0"/>
          <w:szCs w:val="28"/>
        </w:rPr>
      </w:pPr>
      <w:r>
        <w:rPr>
          <w:rStyle w:val="Emphasis"/>
          <w:b/>
          <w:i w:val="0"/>
          <w:iCs w:val="0"/>
          <w:szCs w:val="28"/>
        </w:rPr>
        <w:t>NƯỚC SẠCH VÀ VỆ SINH MÔI TRƯỜNG NĂM 2022</w:t>
      </w:r>
    </w:p>
    <w:p w:rsidR="00790270" w:rsidRDefault="00ED7F58">
      <w:pPr>
        <w:pStyle w:val="ColorfulList-Accent11"/>
        <w:spacing w:before="120" w:after="0"/>
        <w:ind w:left="0" w:firstLine="720"/>
        <w:jc w:val="center"/>
        <w:rPr>
          <w:rStyle w:val="Emphasis"/>
          <w:i w:val="0"/>
          <w:iCs w:val="0"/>
          <w:szCs w:val="28"/>
        </w:rPr>
      </w:pPr>
      <w:r>
        <w:rPr>
          <w:noProof/>
          <w:szCs w:val="28"/>
        </w:rPr>
        <mc:AlternateContent>
          <mc:Choice Requires="wpg">
            <w:drawing>
              <wp:anchor distT="0" distB="0" distL="114300" distR="114300" simplePos="0" relativeHeight="251664384" behindDoc="0" locked="0" layoutInCell="1" allowOverlap="1">
                <wp:simplePos x="0" y="0"/>
                <wp:positionH relativeFrom="column">
                  <wp:posOffset>2832100</wp:posOffset>
                </wp:positionH>
                <wp:positionV relativeFrom="paragraph">
                  <wp:posOffset>36195</wp:posOffset>
                </wp:positionV>
                <wp:extent cx="731520" cy="0"/>
                <wp:effectExtent l="6985" t="8890" r="13970" b="10160"/>
                <wp:wrapNone/>
                <wp:docPr id="4" name="Straight Arrow Connector 5"/>
                <wp:cNvGraphicFramePr/>
                <a:graphic xmlns:a="http://schemas.openxmlformats.org/drawingml/2006/main">
                  <a:graphicData uri="http://schemas.microsoft.com/office/word/2010/wordprocessingShape">
                    <wps:wsp>
                      <wps:cNvCnPr/>
                      <wps:spPr bwMode="auto">
                        <a:xfrm>
                          <a:off x="0" y="0"/>
                          <a:ext cx="7315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3" o:spid="_x0000_s3" o:spt="32" style="position:absolute;mso-wrap-distance-left:9.0pt;mso-wrap-distance-top:0.0pt;mso-wrap-distance-right:9.0pt;mso-wrap-distance-bottom:0.0pt;z-index:251664384;o:allowoverlap:true;o:allowincell:true;mso-position-horizontal-relative:text;margin-left:223.0pt;mso-position-horizontal:absolute;mso-position-vertical-relative:text;margin-top:2.8pt;mso-position-vertical:absolute;width:57.6pt;height:0.0pt;" coordsize="100000,100000" path="m0,0l100000,1693333nfe" filled="f" strokecolor="#000000" strokeweight="0.75pt">
                <v:path textboxrect="0,0,100000,100000"/>
              </v:shape>
            </w:pict>
          </mc:Fallback>
        </mc:AlternateContent>
      </w:r>
    </w:p>
    <w:p w:rsidR="00790270" w:rsidRDefault="00ED7F58">
      <w:pPr>
        <w:spacing w:before="120" w:after="0" w:line="240" w:lineRule="auto"/>
        <w:ind w:firstLine="720"/>
        <w:rPr>
          <w:rStyle w:val="Emphasis"/>
          <w:i w:val="0"/>
          <w:sz w:val="28"/>
          <w:szCs w:val="28"/>
        </w:rPr>
      </w:pPr>
      <w:r>
        <w:rPr>
          <w:rStyle w:val="Emphasis"/>
          <w:b/>
          <w:i w:val="0"/>
          <w:sz w:val="28"/>
          <w:szCs w:val="28"/>
        </w:rPr>
        <w:t>* Chủ đề:</w:t>
      </w:r>
      <w:r>
        <w:rPr>
          <w:rStyle w:val="Emphasis"/>
          <w:i w:val="0"/>
          <w:sz w:val="28"/>
          <w:szCs w:val="28"/>
        </w:rPr>
        <w:t xml:space="preserve"> Quản lý, vận hành, khai thác bền vững công trình cấp nước và vệ sinh nông thôn.</w:t>
      </w:r>
      <w:r>
        <w:rPr>
          <w:rStyle w:val="Emphasis"/>
          <w:i w:val="0"/>
          <w:sz w:val="28"/>
          <w:szCs w:val="28"/>
        </w:rPr>
        <w:br/>
      </w:r>
      <w:r>
        <w:rPr>
          <w:rStyle w:val="Emphasis"/>
          <w:b/>
          <w:i w:val="0"/>
          <w:sz w:val="28"/>
          <w:szCs w:val="28"/>
        </w:rPr>
        <w:t xml:space="preserve">          * Các thông điệp chính:</w:t>
      </w:r>
    </w:p>
    <w:p w:rsidR="00790270" w:rsidRDefault="00ED7F58">
      <w:pPr>
        <w:spacing w:before="120" w:after="0" w:line="240" w:lineRule="auto"/>
        <w:ind w:firstLine="720"/>
        <w:jc w:val="both"/>
        <w:rPr>
          <w:rStyle w:val="Emphasis"/>
          <w:i w:val="0"/>
          <w:sz w:val="28"/>
          <w:szCs w:val="28"/>
        </w:rPr>
      </w:pPr>
      <w:r>
        <w:rPr>
          <w:rStyle w:val="Emphasis"/>
          <w:b/>
          <w:i w:val="0"/>
          <w:sz w:val="28"/>
          <w:szCs w:val="28"/>
        </w:rPr>
        <w:t>1.</w:t>
      </w:r>
      <w:r>
        <w:rPr>
          <w:rStyle w:val="Emphasis"/>
          <w:i w:val="0"/>
          <w:sz w:val="28"/>
          <w:szCs w:val="28"/>
        </w:rPr>
        <w:t xml:space="preserve"> Nhiệt liệt hưởng ứng Tuần lễ quốc gia Nước sạch và Vệ sinh môi trường năm 2022.</w:t>
      </w:r>
    </w:p>
    <w:p w:rsidR="00790270" w:rsidRDefault="00ED7F58">
      <w:pPr>
        <w:spacing w:before="120" w:after="0" w:line="240" w:lineRule="auto"/>
        <w:ind w:firstLine="720"/>
        <w:jc w:val="both"/>
        <w:rPr>
          <w:rStyle w:val="Emphasis"/>
          <w:i w:val="0"/>
          <w:sz w:val="28"/>
          <w:szCs w:val="28"/>
        </w:rPr>
      </w:pPr>
      <w:r>
        <w:rPr>
          <w:rStyle w:val="Emphasis"/>
          <w:b/>
          <w:i w:val="0"/>
          <w:sz w:val="28"/>
          <w:szCs w:val="28"/>
        </w:rPr>
        <w:t>2.</w:t>
      </w:r>
      <w:r>
        <w:rPr>
          <w:rStyle w:val="Emphasis"/>
          <w:i w:val="0"/>
          <w:sz w:val="28"/>
          <w:szCs w:val="28"/>
        </w:rPr>
        <w:t xml:space="preserve"> Nâng cao trách nhiệm của các cấp, các ngành và người dân trong việc đảm bảo cấp nước hiệu quả, vệ sinh bền vững và thích ứng an toàn với dịch bệnh.</w:t>
      </w:r>
    </w:p>
    <w:p w:rsidR="00790270" w:rsidRDefault="00ED7F58">
      <w:pPr>
        <w:spacing w:before="120" w:after="0" w:line="240" w:lineRule="auto"/>
        <w:ind w:firstLine="720"/>
        <w:jc w:val="both"/>
        <w:rPr>
          <w:rStyle w:val="Emphasis"/>
          <w:i w:val="0"/>
          <w:sz w:val="28"/>
          <w:szCs w:val="28"/>
        </w:rPr>
      </w:pPr>
      <w:r>
        <w:rPr>
          <w:rStyle w:val="Emphasis"/>
          <w:b/>
          <w:i w:val="0"/>
          <w:sz w:val="28"/>
          <w:szCs w:val="28"/>
        </w:rPr>
        <w:t>3.</w:t>
      </w:r>
      <w:r>
        <w:rPr>
          <w:rStyle w:val="Emphasis"/>
          <w:i w:val="0"/>
          <w:sz w:val="28"/>
          <w:szCs w:val="28"/>
        </w:rPr>
        <w:t xml:space="preserve"> Khai thác, vận hành, quản lý công trình cấp nước và vệ sinh bền vững là phát huy hiệu quả đầu tư và chống lãng phí.</w:t>
      </w:r>
    </w:p>
    <w:p w:rsidR="00790270" w:rsidRDefault="00ED7F58">
      <w:pPr>
        <w:spacing w:before="120" w:after="0" w:line="240" w:lineRule="auto"/>
        <w:ind w:firstLine="720"/>
        <w:jc w:val="both"/>
        <w:rPr>
          <w:rStyle w:val="Emphasis"/>
          <w:i w:val="0"/>
          <w:sz w:val="28"/>
          <w:szCs w:val="28"/>
        </w:rPr>
      </w:pPr>
      <w:r>
        <w:rPr>
          <w:rStyle w:val="Emphasis"/>
          <w:b/>
          <w:i w:val="0"/>
          <w:sz w:val="28"/>
          <w:szCs w:val="28"/>
        </w:rPr>
        <w:t>4.</w:t>
      </w:r>
      <w:r>
        <w:rPr>
          <w:rStyle w:val="Emphasis"/>
          <w:i w:val="0"/>
          <w:sz w:val="28"/>
          <w:szCs w:val="28"/>
        </w:rPr>
        <w:t xml:space="preserve"> Cấp nước và vệ sinh môi trường bảo đảm an toàn, bền vững, ứng phó với biến đổi khí hậu và dịch bệnh.</w:t>
      </w:r>
    </w:p>
    <w:p w:rsidR="00790270" w:rsidRDefault="00ED7F58">
      <w:pPr>
        <w:spacing w:before="120" w:after="0" w:line="240" w:lineRule="auto"/>
        <w:ind w:firstLine="720"/>
        <w:jc w:val="both"/>
        <w:rPr>
          <w:rStyle w:val="Emphasis"/>
          <w:i w:val="0"/>
          <w:sz w:val="28"/>
          <w:szCs w:val="28"/>
        </w:rPr>
      </w:pPr>
      <w:r>
        <w:rPr>
          <w:rStyle w:val="Emphasis"/>
          <w:b/>
          <w:i w:val="0"/>
          <w:sz w:val="28"/>
          <w:szCs w:val="28"/>
        </w:rPr>
        <w:t>5.</w:t>
      </w:r>
      <w:r>
        <w:rPr>
          <w:rStyle w:val="Emphasis"/>
          <w:i w:val="0"/>
          <w:sz w:val="28"/>
          <w:szCs w:val="28"/>
        </w:rPr>
        <w:t xml:space="preserve"> Cộng đồng chung tay bảo vệ, giám sát số lượng và chất lượng nước.</w:t>
      </w:r>
    </w:p>
    <w:p w:rsidR="00790270" w:rsidRDefault="00ED7F58">
      <w:pPr>
        <w:spacing w:before="120" w:after="0" w:line="240" w:lineRule="auto"/>
        <w:ind w:firstLine="720"/>
        <w:jc w:val="both"/>
        <w:rPr>
          <w:rStyle w:val="Emphasis"/>
          <w:i w:val="0"/>
          <w:sz w:val="28"/>
          <w:szCs w:val="28"/>
        </w:rPr>
      </w:pPr>
      <w:r>
        <w:rPr>
          <w:rStyle w:val="Emphasis"/>
          <w:b/>
          <w:i w:val="0"/>
          <w:sz w:val="28"/>
          <w:szCs w:val="28"/>
        </w:rPr>
        <w:t>6.</w:t>
      </w:r>
      <w:r>
        <w:rPr>
          <w:rStyle w:val="Emphasis"/>
          <w:i w:val="0"/>
          <w:sz w:val="28"/>
          <w:szCs w:val="28"/>
        </w:rPr>
        <w:t xml:space="preserve"> Quản lý, bảo vệ công trình cấp nước và vệ sinh là trách nhiệm, quyền lợi của mỗi người dân.</w:t>
      </w:r>
    </w:p>
    <w:p w:rsidR="00790270" w:rsidRDefault="00ED7F58">
      <w:pPr>
        <w:spacing w:before="120" w:after="0" w:line="240" w:lineRule="auto"/>
        <w:ind w:firstLine="720"/>
        <w:jc w:val="both"/>
        <w:rPr>
          <w:rStyle w:val="Emphasis"/>
          <w:i w:val="0"/>
          <w:sz w:val="28"/>
          <w:szCs w:val="28"/>
        </w:rPr>
      </w:pPr>
      <w:r>
        <w:rPr>
          <w:rStyle w:val="Emphasis"/>
          <w:b/>
          <w:i w:val="0"/>
          <w:sz w:val="28"/>
          <w:szCs w:val="28"/>
        </w:rPr>
        <w:t>7.</w:t>
      </w:r>
      <w:r>
        <w:rPr>
          <w:rStyle w:val="Emphasis"/>
          <w:i w:val="0"/>
          <w:sz w:val="28"/>
          <w:szCs w:val="28"/>
        </w:rPr>
        <w:t xml:space="preserve"> Tham gia sử dụng nước sạch và đóng phí sử dụng nước đầy đủ là trách nhiệm và lợi ích của gia đình và cộng đồng.</w:t>
      </w:r>
    </w:p>
    <w:p w:rsidR="00790270" w:rsidRDefault="00ED7F58">
      <w:pPr>
        <w:spacing w:before="120" w:after="0" w:line="240" w:lineRule="auto"/>
        <w:ind w:firstLine="720"/>
        <w:jc w:val="both"/>
        <w:rPr>
          <w:rStyle w:val="Emphasis"/>
          <w:i w:val="0"/>
          <w:sz w:val="28"/>
          <w:szCs w:val="28"/>
        </w:rPr>
      </w:pPr>
      <w:r>
        <w:rPr>
          <w:rStyle w:val="Emphasis"/>
          <w:b/>
          <w:i w:val="0"/>
          <w:sz w:val="28"/>
          <w:szCs w:val="28"/>
        </w:rPr>
        <w:t>8.</w:t>
      </w:r>
      <w:r>
        <w:rPr>
          <w:rStyle w:val="Emphasis"/>
          <w:i w:val="0"/>
          <w:sz w:val="28"/>
          <w:szCs w:val="28"/>
        </w:rPr>
        <w:t xml:space="preserve"> Bảo vệ nguồn nước, giữ gìn vệ sinh môi trường là bảo vệ và giữ gìn sức khỏe của chính bạn và gia đình.</w:t>
      </w:r>
    </w:p>
    <w:p w:rsidR="00790270" w:rsidRDefault="00ED7F58">
      <w:pPr>
        <w:spacing w:before="120" w:after="0" w:line="240" w:lineRule="auto"/>
        <w:ind w:firstLine="720"/>
        <w:jc w:val="both"/>
        <w:rPr>
          <w:rStyle w:val="Emphasis"/>
          <w:i w:val="0"/>
          <w:sz w:val="28"/>
          <w:szCs w:val="28"/>
        </w:rPr>
      </w:pPr>
      <w:r>
        <w:rPr>
          <w:rStyle w:val="Emphasis"/>
          <w:b/>
          <w:i w:val="0"/>
          <w:sz w:val="28"/>
          <w:szCs w:val="28"/>
        </w:rPr>
        <w:t>9.</w:t>
      </w:r>
      <w:r>
        <w:rPr>
          <w:rStyle w:val="Emphasis"/>
          <w:i w:val="0"/>
          <w:sz w:val="28"/>
          <w:szCs w:val="28"/>
        </w:rPr>
        <w:t xml:space="preserve"> Vì sức khỏe của bạn, hãy rửa tay thường xuyên bằng xà phòng và nước sạch.</w:t>
      </w:r>
    </w:p>
    <w:p w:rsidR="00790270" w:rsidRDefault="0079520C" w:rsidP="0079520C">
      <w:pPr>
        <w:spacing w:before="120" w:after="0" w:line="240" w:lineRule="auto"/>
        <w:rPr>
          <w:rFonts w:cs="Times New Roman"/>
          <w:b/>
          <w:sz w:val="28"/>
          <w:szCs w:val="28"/>
        </w:rPr>
      </w:pPr>
      <w:bookmarkStart w:id="0" w:name="_GoBack"/>
      <w:bookmarkEnd w:id="0"/>
      <w:r>
        <w:rPr>
          <w:rFonts w:cs="Times New Roman"/>
          <w:b/>
          <w:sz w:val="28"/>
          <w:szCs w:val="28"/>
        </w:rPr>
        <w:t xml:space="preserve"> </w:t>
      </w:r>
    </w:p>
    <w:p w:rsidR="00790270" w:rsidRDefault="00790270"/>
    <w:sectPr w:rsidR="00790270">
      <w:footerReference w:type="default" r:id="rId13"/>
      <w:pgSz w:w="11907" w:h="16840"/>
      <w:pgMar w:top="1134" w:right="1134" w:bottom="851" w:left="1701"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25" w:rsidRDefault="001C3525">
      <w:pPr>
        <w:spacing w:after="0" w:line="240" w:lineRule="auto"/>
      </w:pPr>
      <w:r>
        <w:separator/>
      </w:r>
    </w:p>
  </w:endnote>
  <w:endnote w:type="continuationSeparator" w:id="0">
    <w:p w:rsidR="001C3525" w:rsidRDefault="001C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Arial"/>
    <w:charset w:val="00"/>
    <w:family w:val="auto"/>
    <w:pitch w:val="default"/>
  </w:font>
  <w:font w:name="TimesNewRomanPS-Italic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0" w:rsidRDefault="00ED7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270" w:rsidRDefault="007902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0" w:rsidRDefault="007902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0" w:rsidRDefault="00790270">
    <w:pPr>
      <w:pStyle w:val="Footer"/>
      <w:jc w:val="right"/>
    </w:pPr>
  </w:p>
  <w:p w:rsidR="00790270" w:rsidRDefault="00790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25" w:rsidRDefault="001C3525">
      <w:pPr>
        <w:spacing w:after="0" w:line="240" w:lineRule="auto"/>
      </w:pPr>
      <w:r>
        <w:separator/>
      </w:r>
    </w:p>
  </w:footnote>
  <w:footnote w:type="continuationSeparator" w:id="0">
    <w:p w:rsidR="001C3525" w:rsidRDefault="001C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0" w:rsidRDefault="00ED7F58">
    <w:pPr>
      <w:pStyle w:val="Header"/>
      <w:jc w:val="center"/>
    </w:pPr>
    <w:r>
      <w:fldChar w:fldCharType="begin"/>
    </w:r>
    <w:r>
      <w:instrText xml:space="preserve"> PAGE   \* MERGEFORMAT </w:instrText>
    </w:r>
    <w:r>
      <w:fldChar w:fldCharType="separate"/>
    </w:r>
    <w:r w:rsidR="0079520C">
      <w:rPr>
        <w:noProof/>
      </w:rPr>
      <w:t>3</w:t>
    </w:r>
    <w:r>
      <w:fldChar w:fldCharType="end"/>
    </w:r>
  </w:p>
  <w:p w:rsidR="00790270" w:rsidRDefault="00790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0" w:rsidRDefault="00790270">
    <w:pPr>
      <w:pStyle w:val="Header"/>
      <w:jc w:val="center"/>
    </w:pPr>
  </w:p>
  <w:p w:rsidR="00790270" w:rsidRDefault="00790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0A95"/>
    <w:multiLevelType w:val="hybridMultilevel"/>
    <w:tmpl w:val="2B82788E"/>
    <w:lvl w:ilvl="0" w:tplc="6792BB5C">
      <w:start w:val="5"/>
      <w:numFmt w:val="bullet"/>
      <w:lvlText w:val="-"/>
      <w:lvlJc w:val="left"/>
      <w:pPr>
        <w:ind w:left="3960" w:hanging="360"/>
      </w:pPr>
      <w:rPr>
        <w:rFonts w:ascii="Times New Roman" w:eastAsia="Times New Roman" w:hAnsi="Times New Roman" w:cs="Times New Roman" w:hint="default"/>
      </w:rPr>
    </w:lvl>
    <w:lvl w:ilvl="1" w:tplc="5B5C4FB6">
      <w:start w:val="1"/>
      <w:numFmt w:val="bullet"/>
      <w:lvlText w:val="o"/>
      <w:lvlJc w:val="left"/>
      <w:pPr>
        <w:ind w:left="4680" w:hanging="360"/>
      </w:pPr>
      <w:rPr>
        <w:rFonts w:ascii="Courier New" w:hAnsi="Courier New" w:cs="Courier New" w:hint="default"/>
      </w:rPr>
    </w:lvl>
    <w:lvl w:ilvl="2" w:tplc="93606228">
      <w:start w:val="1"/>
      <w:numFmt w:val="bullet"/>
      <w:lvlText w:val=""/>
      <w:lvlJc w:val="left"/>
      <w:pPr>
        <w:ind w:left="5400" w:hanging="360"/>
      </w:pPr>
      <w:rPr>
        <w:rFonts w:ascii="Wingdings" w:hAnsi="Wingdings" w:hint="default"/>
      </w:rPr>
    </w:lvl>
    <w:lvl w:ilvl="3" w:tplc="133C5CFC">
      <w:start w:val="1"/>
      <w:numFmt w:val="bullet"/>
      <w:lvlText w:val=""/>
      <w:lvlJc w:val="left"/>
      <w:pPr>
        <w:ind w:left="6120" w:hanging="360"/>
      </w:pPr>
      <w:rPr>
        <w:rFonts w:ascii="Symbol" w:hAnsi="Symbol" w:hint="default"/>
      </w:rPr>
    </w:lvl>
    <w:lvl w:ilvl="4" w:tplc="98603C8E">
      <w:start w:val="1"/>
      <w:numFmt w:val="bullet"/>
      <w:lvlText w:val="o"/>
      <w:lvlJc w:val="left"/>
      <w:pPr>
        <w:ind w:left="6840" w:hanging="360"/>
      </w:pPr>
      <w:rPr>
        <w:rFonts w:ascii="Courier New" w:hAnsi="Courier New" w:cs="Courier New" w:hint="default"/>
      </w:rPr>
    </w:lvl>
    <w:lvl w:ilvl="5" w:tplc="7448504E">
      <w:start w:val="1"/>
      <w:numFmt w:val="bullet"/>
      <w:lvlText w:val=""/>
      <w:lvlJc w:val="left"/>
      <w:pPr>
        <w:ind w:left="7560" w:hanging="360"/>
      </w:pPr>
      <w:rPr>
        <w:rFonts w:ascii="Wingdings" w:hAnsi="Wingdings" w:hint="default"/>
      </w:rPr>
    </w:lvl>
    <w:lvl w:ilvl="6" w:tplc="1C74D532">
      <w:start w:val="1"/>
      <w:numFmt w:val="bullet"/>
      <w:lvlText w:val=""/>
      <w:lvlJc w:val="left"/>
      <w:pPr>
        <w:ind w:left="8280" w:hanging="360"/>
      </w:pPr>
      <w:rPr>
        <w:rFonts w:ascii="Symbol" w:hAnsi="Symbol" w:hint="default"/>
      </w:rPr>
    </w:lvl>
    <w:lvl w:ilvl="7" w:tplc="7816820A">
      <w:start w:val="1"/>
      <w:numFmt w:val="bullet"/>
      <w:lvlText w:val="o"/>
      <w:lvlJc w:val="left"/>
      <w:pPr>
        <w:ind w:left="9000" w:hanging="360"/>
      </w:pPr>
      <w:rPr>
        <w:rFonts w:ascii="Courier New" w:hAnsi="Courier New" w:cs="Courier New" w:hint="default"/>
      </w:rPr>
    </w:lvl>
    <w:lvl w:ilvl="8" w:tplc="225A1E8E">
      <w:start w:val="1"/>
      <w:numFmt w:val="bullet"/>
      <w:lvlText w:val=""/>
      <w:lvlJc w:val="left"/>
      <w:pPr>
        <w:ind w:left="9720" w:hanging="360"/>
      </w:pPr>
      <w:rPr>
        <w:rFonts w:ascii="Wingdings" w:hAnsi="Wingdings" w:hint="default"/>
      </w:rPr>
    </w:lvl>
  </w:abstractNum>
  <w:abstractNum w:abstractNumId="1">
    <w:nsid w:val="4E37564F"/>
    <w:multiLevelType w:val="hybridMultilevel"/>
    <w:tmpl w:val="A7BE921C"/>
    <w:lvl w:ilvl="0" w:tplc="B18A8440">
      <w:start w:val="1"/>
      <w:numFmt w:val="decimal"/>
      <w:lvlText w:val="%1."/>
      <w:lvlJc w:val="left"/>
      <w:pPr>
        <w:ind w:left="1725" w:hanging="1005"/>
      </w:pPr>
      <w:rPr>
        <w:rFonts w:hint="default"/>
      </w:rPr>
    </w:lvl>
    <w:lvl w:ilvl="1" w:tplc="18721E8C">
      <w:start w:val="1"/>
      <w:numFmt w:val="lowerLetter"/>
      <w:lvlText w:val="%2."/>
      <w:lvlJc w:val="left"/>
      <w:pPr>
        <w:ind w:left="1800" w:hanging="360"/>
      </w:pPr>
    </w:lvl>
    <w:lvl w:ilvl="2" w:tplc="58DA2AC0">
      <w:start w:val="1"/>
      <w:numFmt w:val="lowerRoman"/>
      <w:lvlText w:val="%3."/>
      <w:lvlJc w:val="right"/>
      <w:pPr>
        <w:ind w:left="2520" w:hanging="180"/>
      </w:pPr>
    </w:lvl>
    <w:lvl w:ilvl="3" w:tplc="765049FA">
      <w:start w:val="1"/>
      <w:numFmt w:val="decimal"/>
      <w:lvlText w:val="%4."/>
      <w:lvlJc w:val="left"/>
      <w:pPr>
        <w:ind w:left="3240" w:hanging="360"/>
      </w:pPr>
    </w:lvl>
    <w:lvl w:ilvl="4" w:tplc="4A367CB2">
      <w:start w:val="1"/>
      <w:numFmt w:val="lowerLetter"/>
      <w:lvlText w:val="%5."/>
      <w:lvlJc w:val="left"/>
      <w:pPr>
        <w:ind w:left="3960" w:hanging="360"/>
      </w:pPr>
    </w:lvl>
    <w:lvl w:ilvl="5" w:tplc="4F90969C">
      <w:start w:val="1"/>
      <w:numFmt w:val="lowerRoman"/>
      <w:lvlText w:val="%6."/>
      <w:lvlJc w:val="right"/>
      <w:pPr>
        <w:ind w:left="4680" w:hanging="180"/>
      </w:pPr>
    </w:lvl>
    <w:lvl w:ilvl="6" w:tplc="71E85888">
      <w:start w:val="1"/>
      <w:numFmt w:val="decimal"/>
      <w:lvlText w:val="%7."/>
      <w:lvlJc w:val="left"/>
      <w:pPr>
        <w:ind w:left="5400" w:hanging="360"/>
      </w:pPr>
    </w:lvl>
    <w:lvl w:ilvl="7" w:tplc="EB58259E">
      <w:start w:val="1"/>
      <w:numFmt w:val="lowerLetter"/>
      <w:lvlText w:val="%8."/>
      <w:lvlJc w:val="left"/>
      <w:pPr>
        <w:ind w:left="6120" w:hanging="360"/>
      </w:pPr>
    </w:lvl>
    <w:lvl w:ilvl="8" w:tplc="AA1C873E">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70"/>
    <w:rsid w:val="000D7C79"/>
    <w:rsid w:val="001C3525"/>
    <w:rsid w:val="001E2870"/>
    <w:rsid w:val="00270311"/>
    <w:rsid w:val="003B3FE7"/>
    <w:rsid w:val="00790270"/>
    <w:rsid w:val="0079520C"/>
    <w:rsid w:val="009325BD"/>
    <w:rsid w:val="00972BF4"/>
    <w:rsid w:val="00A42137"/>
    <w:rsid w:val="00CC3A1A"/>
    <w:rsid w:val="00ED7F58"/>
    <w:rsid w:val="00EF1860"/>
    <w:rsid w:val="00F212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noteText">
    <w:name w:val="footnote text"/>
    <w:basedOn w:val="Normal"/>
    <w:link w:val="FootnoteTextChar"/>
    <w:semiHidden/>
    <w:pPr>
      <w:spacing w:after="0" w:line="240" w:lineRule="auto"/>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Pr>
      <w:rFonts w:ascii=".VnTime" w:eastAsia="Times New Roman" w:hAnsi=".VnTime" w:cs=".VnTime"/>
      <w:sz w:val="20"/>
      <w:szCs w:val="20"/>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CharCharCharCharCharChar1Char">
    <w:name w:val="Char Char Char Char Char Char Char Char Char1 Char"/>
    <w:basedOn w:val="Normal"/>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Pr>
      <w:color w:val="0000FF"/>
      <w:u w:val="single"/>
    </w:rPr>
  </w:style>
  <w:style w:type="character" w:customStyle="1" w:styleId="Bodytext">
    <w:name w:val="Body text_"/>
    <w:link w:val="Bodytext1"/>
    <w:uiPriority w:val="99"/>
    <w:rPr>
      <w:sz w:val="27"/>
      <w:szCs w:val="27"/>
      <w:shd w:val="clear" w:color="auto" w:fill="FFFFFF"/>
    </w:rPr>
  </w:style>
  <w:style w:type="paragraph" w:customStyle="1" w:styleId="Bodytext1">
    <w:name w:val="Body text1"/>
    <w:basedOn w:val="Normal"/>
    <w:link w:val="Bodytext"/>
    <w:uiPriority w:val="99"/>
    <w:pPr>
      <w:widowControl w:val="0"/>
      <w:shd w:val="clear" w:color="auto" w:fill="FFFFFF"/>
      <w:spacing w:before="1440" w:after="60" w:line="317" w:lineRule="exact"/>
      <w:jc w:val="both"/>
    </w:pPr>
    <w:rPr>
      <w:sz w:val="27"/>
      <w:szCs w:val="27"/>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character" w:styleId="PageNumber">
    <w:name w:val="page number"/>
  </w:style>
  <w:style w:type="paragraph" w:styleId="Header">
    <w:name w:val="header"/>
    <w:basedOn w:val="Normal"/>
    <w:link w:val="HeaderChar"/>
    <w:uiPriority w:val="99"/>
    <w:unhideWhenUsed/>
    <w:pPr>
      <w:tabs>
        <w:tab w:val="center" w:pos="4680"/>
        <w:tab w:val="right" w:pos="9360"/>
      </w:tabs>
      <w:spacing w:after="0" w:line="240" w:lineRule="auto"/>
    </w:pPr>
    <w:rPr>
      <w:rFonts w:eastAsia="Times New Roman" w:cs="Times New Roman"/>
      <w:sz w:val="28"/>
      <w:szCs w:val="28"/>
    </w:rPr>
  </w:style>
  <w:style w:type="character" w:customStyle="1" w:styleId="HeaderChar">
    <w:name w:val="Header Char"/>
    <w:basedOn w:val="DefaultParagraphFont"/>
    <w:link w:val="Header"/>
    <w:uiPriority w:val="99"/>
    <w:rPr>
      <w:rFonts w:eastAsia="Times New Roman" w:cs="Times New Roman"/>
      <w:sz w:val="28"/>
      <w:szCs w:val="28"/>
    </w:rPr>
  </w:style>
  <w:style w:type="paragraph" w:styleId="NoSpacing">
    <w:name w:val="No Spacing"/>
    <w:uiPriority w:val="1"/>
    <w:qFormat/>
    <w:pPr>
      <w:spacing w:after="0" w:line="240" w:lineRule="auto"/>
    </w:pPr>
    <w:rPr>
      <w:rFonts w:ascii="Calibri" w:hAnsi="Calibri" w:cs="Times New Roman"/>
      <w:sz w:val="22"/>
    </w:rPr>
  </w:style>
  <w:style w:type="paragraph" w:customStyle="1" w:styleId="ColorfulList-Accent11">
    <w:name w:val="Colorful List - Accent 11"/>
    <w:basedOn w:val="Normal"/>
    <w:qFormat/>
    <w:pPr>
      <w:spacing w:line="240" w:lineRule="auto"/>
      <w:ind w:left="720"/>
      <w:contextualSpacing/>
    </w:pPr>
    <w:rPr>
      <w:rFonts w:eastAsia="Cambria" w:cs="Times New Roman"/>
      <w:sz w:val="28"/>
      <w:szCs w:val="24"/>
    </w:rPr>
  </w:style>
  <w:style w:type="character" w:styleId="Emphasis">
    <w:name w:val="Emphasis"/>
    <w:qFormat/>
    <w:rPr>
      <w:i/>
      <w:iCs/>
    </w:rPr>
  </w:style>
  <w:style w:type="character" w:customStyle="1" w:styleId="fontstyle01">
    <w:name w:val="fontstyle01"/>
    <w:rPr>
      <w:rFonts w:ascii="TimesNewRomanPSMT" w:hAnsi="TimesNewRomanPSMT" w:hint="default"/>
      <w:b w:val="0"/>
      <w:bCs w:val="0"/>
      <w:i w:val="0"/>
      <w:iCs w:val="0"/>
      <w:color w:val="000000"/>
      <w:sz w:val="28"/>
      <w:szCs w:val="28"/>
    </w:rPr>
  </w:style>
  <w:style w:type="character" w:customStyle="1" w:styleId="fontstyle21">
    <w:name w:val="fontstyle21"/>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noteText">
    <w:name w:val="footnote text"/>
    <w:basedOn w:val="Normal"/>
    <w:link w:val="FootnoteTextChar"/>
    <w:semiHidden/>
    <w:pPr>
      <w:spacing w:after="0" w:line="240" w:lineRule="auto"/>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Pr>
      <w:rFonts w:ascii=".VnTime" w:eastAsia="Times New Roman" w:hAnsi=".VnTime" w:cs=".VnTime"/>
      <w:sz w:val="20"/>
      <w:szCs w:val="20"/>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CharCharCharCharCharChar1Char">
    <w:name w:val="Char Char Char Char Char Char Char Char Char1 Char"/>
    <w:basedOn w:val="Normal"/>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Pr>
      <w:color w:val="0000FF"/>
      <w:u w:val="single"/>
    </w:rPr>
  </w:style>
  <w:style w:type="character" w:customStyle="1" w:styleId="Bodytext">
    <w:name w:val="Body text_"/>
    <w:link w:val="Bodytext1"/>
    <w:uiPriority w:val="99"/>
    <w:rPr>
      <w:sz w:val="27"/>
      <w:szCs w:val="27"/>
      <w:shd w:val="clear" w:color="auto" w:fill="FFFFFF"/>
    </w:rPr>
  </w:style>
  <w:style w:type="paragraph" w:customStyle="1" w:styleId="Bodytext1">
    <w:name w:val="Body text1"/>
    <w:basedOn w:val="Normal"/>
    <w:link w:val="Bodytext"/>
    <w:uiPriority w:val="99"/>
    <w:pPr>
      <w:widowControl w:val="0"/>
      <w:shd w:val="clear" w:color="auto" w:fill="FFFFFF"/>
      <w:spacing w:before="1440" w:after="60" w:line="317" w:lineRule="exact"/>
      <w:jc w:val="both"/>
    </w:pPr>
    <w:rPr>
      <w:sz w:val="27"/>
      <w:szCs w:val="27"/>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character" w:styleId="PageNumber">
    <w:name w:val="page number"/>
  </w:style>
  <w:style w:type="paragraph" w:styleId="Header">
    <w:name w:val="header"/>
    <w:basedOn w:val="Normal"/>
    <w:link w:val="HeaderChar"/>
    <w:uiPriority w:val="99"/>
    <w:unhideWhenUsed/>
    <w:pPr>
      <w:tabs>
        <w:tab w:val="center" w:pos="4680"/>
        <w:tab w:val="right" w:pos="9360"/>
      </w:tabs>
      <w:spacing w:after="0" w:line="240" w:lineRule="auto"/>
    </w:pPr>
    <w:rPr>
      <w:rFonts w:eastAsia="Times New Roman" w:cs="Times New Roman"/>
      <w:sz w:val="28"/>
      <w:szCs w:val="28"/>
    </w:rPr>
  </w:style>
  <w:style w:type="character" w:customStyle="1" w:styleId="HeaderChar">
    <w:name w:val="Header Char"/>
    <w:basedOn w:val="DefaultParagraphFont"/>
    <w:link w:val="Header"/>
    <w:uiPriority w:val="99"/>
    <w:rPr>
      <w:rFonts w:eastAsia="Times New Roman" w:cs="Times New Roman"/>
      <w:sz w:val="28"/>
      <w:szCs w:val="28"/>
    </w:rPr>
  </w:style>
  <w:style w:type="paragraph" w:styleId="NoSpacing">
    <w:name w:val="No Spacing"/>
    <w:uiPriority w:val="1"/>
    <w:qFormat/>
    <w:pPr>
      <w:spacing w:after="0" w:line="240" w:lineRule="auto"/>
    </w:pPr>
    <w:rPr>
      <w:rFonts w:ascii="Calibri" w:hAnsi="Calibri" w:cs="Times New Roman"/>
      <w:sz w:val="22"/>
    </w:rPr>
  </w:style>
  <w:style w:type="paragraph" w:customStyle="1" w:styleId="ColorfulList-Accent11">
    <w:name w:val="Colorful List - Accent 11"/>
    <w:basedOn w:val="Normal"/>
    <w:qFormat/>
    <w:pPr>
      <w:spacing w:line="240" w:lineRule="auto"/>
      <w:ind w:left="720"/>
      <w:contextualSpacing/>
    </w:pPr>
    <w:rPr>
      <w:rFonts w:eastAsia="Cambria" w:cs="Times New Roman"/>
      <w:sz w:val="28"/>
      <w:szCs w:val="24"/>
    </w:rPr>
  </w:style>
  <w:style w:type="character" w:styleId="Emphasis">
    <w:name w:val="Emphasis"/>
    <w:qFormat/>
    <w:rPr>
      <w:i/>
      <w:iCs/>
    </w:rPr>
  </w:style>
  <w:style w:type="character" w:customStyle="1" w:styleId="fontstyle01">
    <w:name w:val="fontstyle01"/>
    <w:rPr>
      <w:rFonts w:ascii="TimesNewRomanPSMT" w:hAnsi="TimesNewRomanPSMT" w:hint="default"/>
      <w:b w:val="0"/>
      <w:bCs w:val="0"/>
      <w:i w:val="0"/>
      <w:iCs w:val="0"/>
      <w:color w:val="000000"/>
      <w:sz w:val="28"/>
      <w:szCs w:val="28"/>
    </w:rPr>
  </w:style>
  <w:style w:type="character" w:customStyle="1" w:styleId="fontstyle21">
    <w:name w:val="fontstyle21"/>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BC4F-9279-44A9-98B9-D9056FDA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2022-05-24T03:48:00Z</dcterms:created>
  <dcterms:modified xsi:type="dcterms:W3CDTF">2022-05-24T08:45:00Z</dcterms:modified>
</cp:coreProperties>
</file>